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06BE8" w14:textId="77777777" w:rsidR="0065254C" w:rsidRDefault="0065254C" w:rsidP="009431C7">
      <w:pPr>
        <w:spacing w:after="0" w:line="240" w:lineRule="auto"/>
        <w:rPr>
          <w:rFonts w:cs="Arial"/>
        </w:rPr>
      </w:pPr>
      <w:bookmarkStart w:id="0" w:name="_Hlk27128170"/>
    </w:p>
    <w:p w14:paraId="4F935BA6" w14:textId="4FE9F098" w:rsidR="0065254C" w:rsidRPr="009431C7" w:rsidRDefault="0065254C" w:rsidP="0065254C">
      <w:pPr>
        <w:spacing w:after="0" w:line="240" w:lineRule="auto"/>
        <w:ind w:left="-805" w:firstLine="1"/>
        <w:jc w:val="center"/>
        <w:rPr>
          <w:rFonts w:cs="Arial"/>
          <w:b/>
          <w:sz w:val="28"/>
          <w:szCs w:val="28"/>
        </w:rPr>
      </w:pPr>
      <w:r w:rsidRPr="009431C7">
        <w:rPr>
          <w:rFonts w:cs="Arial"/>
          <w:b/>
          <w:sz w:val="28"/>
          <w:szCs w:val="28"/>
        </w:rPr>
        <w:t>Local Behavioral Health Advisory Board Meeting</w:t>
      </w:r>
      <w:r w:rsidR="008509BE" w:rsidRPr="009431C7">
        <w:rPr>
          <w:rFonts w:cs="Arial"/>
          <w:b/>
          <w:sz w:val="28"/>
          <w:szCs w:val="28"/>
        </w:rPr>
        <w:t xml:space="preserve"> Minutes</w:t>
      </w:r>
    </w:p>
    <w:p w14:paraId="6D07153F" w14:textId="66A5616E" w:rsidR="0065254C" w:rsidRDefault="00BA7ACD" w:rsidP="0065254C">
      <w:pPr>
        <w:spacing w:after="0" w:line="240" w:lineRule="auto"/>
        <w:ind w:left="-806"/>
        <w:jc w:val="center"/>
        <w:rPr>
          <w:rFonts w:cs="Arial"/>
        </w:rPr>
      </w:pPr>
      <w:r>
        <w:rPr>
          <w:rFonts w:cs="Arial"/>
        </w:rPr>
        <w:t>December 9</w:t>
      </w:r>
      <w:r w:rsidR="00196BBB">
        <w:rPr>
          <w:rFonts w:cs="Arial"/>
        </w:rPr>
        <w:t>, 2020</w:t>
      </w:r>
      <w:r w:rsidR="00577361">
        <w:rPr>
          <w:rFonts w:cs="Arial"/>
        </w:rPr>
        <w:t>, 5</w:t>
      </w:r>
      <w:r w:rsidR="000574A0">
        <w:rPr>
          <w:rFonts w:cs="Arial"/>
        </w:rPr>
        <w:t xml:space="preserve">:00 </w:t>
      </w:r>
      <w:r w:rsidR="00577361">
        <w:rPr>
          <w:rFonts w:cs="Arial"/>
        </w:rPr>
        <w:t>pm</w:t>
      </w:r>
    </w:p>
    <w:p w14:paraId="4BD9EAF1" w14:textId="5BF83554" w:rsidR="0065254C" w:rsidRDefault="00577361" w:rsidP="000318CC">
      <w:pPr>
        <w:spacing w:after="0" w:line="240" w:lineRule="auto"/>
        <w:ind w:left="-806"/>
        <w:jc w:val="center"/>
        <w:rPr>
          <w:rFonts w:cs="Arial"/>
        </w:rPr>
      </w:pPr>
      <w:r>
        <w:rPr>
          <w:rFonts w:cs="Arial"/>
        </w:rPr>
        <w:t>Howard County Health Department</w:t>
      </w:r>
      <w:r w:rsidR="003D49B9">
        <w:rPr>
          <w:rFonts w:cs="Arial"/>
        </w:rPr>
        <w:t xml:space="preserve"> (HCHD)</w:t>
      </w:r>
      <w:r w:rsidR="00EC7478">
        <w:rPr>
          <w:rFonts w:cs="Arial"/>
        </w:rPr>
        <w:t xml:space="preserve">, </w:t>
      </w:r>
      <w:r w:rsidR="00CE0140">
        <w:rPr>
          <w:rFonts w:cs="Arial"/>
        </w:rPr>
        <w:t>WebEx</w:t>
      </w:r>
      <w:r w:rsidR="001F2894">
        <w:rPr>
          <w:rFonts w:cs="Arial"/>
        </w:rPr>
        <w:t xml:space="preserve"> Platform</w:t>
      </w:r>
    </w:p>
    <w:p w14:paraId="0AD4722E" w14:textId="77777777" w:rsidR="000318CC" w:rsidRPr="00577361" w:rsidRDefault="000318CC" w:rsidP="000318CC">
      <w:pPr>
        <w:spacing w:after="0" w:line="240" w:lineRule="auto"/>
        <w:ind w:left="-806"/>
        <w:rPr>
          <w:rFonts w:cs="Arial"/>
        </w:rPr>
      </w:pPr>
    </w:p>
    <w:p w14:paraId="3AAF7403" w14:textId="77777777" w:rsidR="00BA7ACD" w:rsidRDefault="00577361" w:rsidP="00866B84">
      <w:pPr>
        <w:pStyle w:val="NoSpacing"/>
        <w:ind w:left="-806" w:right="-806"/>
        <w:rPr>
          <w:rFonts w:cs="Times New Roman"/>
        </w:rPr>
      </w:pPr>
      <w:r w:rsidRPr="00853348">
        <w:rPr>
          <w:rFonts w:cs="Times New Roman"/>
          <w:b/>
        </w:rPr>
        <w:t xml:space="preserve">Present: </w:t>
      </w:r>
      <w:r w:rsidR="00A80CD3">
        <w:rPr>
          <w:rFonts w:cs="Times New Roman"/>
        </w:rPr>
        <w:t>Michele Brown,</w:t>
      </w:r>
      <w:r w:rsidR="00EC42DF" w:rsidRPr="00853348">
        <w:rPr>
          <w:rFonts w:cs="Times New Roman"/>
        </w:rPr>
        <w:t xml:space="preserve"> Janet Edelman</w:t>
      </w:r>
      <w:r w:rsidR="00EC42DF">
        <w:rPr>
          <w:rFonts w:cs="Times New Roman"/>
        </w:rPr>
        <w:t xml:space="preserve">, </w:t>
      </w:r>
      <w:r w:rsidR="00EC42DF" w:rsidRPr="00853348">
        <w:rPr>
          <w:rFonts w:cs="Times New Roman"/>
        </w:rPr>
        <w:t>Joan Webb</w:t>
      </w:r>
      <w:r w:rsidR="00FB68D3">
        <w:rPr>
          <w:rFonts w:cs="Times New Roman"/>
        </w:rPr>
        <w:t>-</w:t>
      </w:r>
      <w:r w:rsidR="00EC42DF" w:rsidRPr="00853348">
        <w:rPr>
          <w:rFonts w:cs="Times New Roman"/>
        </w:rPr>
        <w:t>Scornaienchi</w:t>
      </w:r>
      <w:r w:rsidR="00EC42DF">
        <w:rPr>
          <w:rFonts w:cs="Times New Roman"/>
        </w:rPr>
        <w:t xml:space="preserve">, </w:t>
      </w:r>
      <w:r w:rsidRPr="00853348">
        <w:rPr>
          <w:rFonts w:cs="Times New Roman"/>
        </w:rPr>
        <w:t>Genny LaPorte, Cindy Johnson</w:t>
      </w:r>
      <w:r w:rsidR="00CE0140">
        <w:rPr>
          <w:rFonts w:cs="Times New Roman"/>
        </w:rPr>
        <w:t xml:space="preserve">, </w:t>
      </w:r>
      <w:r w:rsidR="00DB41C3">
        <w:rPr>
          <w:rFonts w:cs="Times New Roman"/>
        </w:rPr>
        <w:t>Robert Ehrhardt</w:t>
      </w:r>
      <w:r w:rsidR="00EC7478">
        <w:rPr>
          <w:rFonts w:cs="Times New Roman"/>
        </w:rPr>
        <w:t>,</w:t>
      </w:r>
    </w:p>
    <w:p w14:paraId="3BC1A407" w14:textId="78027C04" w:rsidR="00577361" w:rsidRDefault="00EC7478" w:rsidP="00BA7ACD">
      <w:pPr>
        <w:pStyle w:val="NoSpacing"/>
        <w:ind w:left="-806" w:right="-806"/>
        <w:rPr>
          <w:rFonts w:cs="Times New Roman"/>
        </w:rPr>
      </w:pPr>
      <w:r w:rsidRPr="00853348">
        <w:rPr>
          <w:rFonts w:cs="Times New Roman"/>
        </w:rPr>
        <w:t>Cindy Kirk</w:t>
      </w:r>
      <w:r>
        <w:rPr>
          <w:rFonts w:cs="Times New Roman"/>
        </w:rPr>
        <w:t xml:space="preserve">, </w:t>
      </w:r>
      <w:r w:rsidR="00DB41C3">
        <w:rPr>
          <w:rFonts w:cs="Times New Roman"/>
        </w:rPr>
        <w:t xml:space="preserve">Mike Demidenko, </w:t>
      </w:r>
      <w:r w:rsidR="00DB41C3" w:rsidRPr="00853348">
        <w:rPr>
          <w:rFonts w:cs="Times New Roman"/>
        </w:rPr>
        <w:t>Brook Hubbard</w:t>
      </w:r>
      <w:r w:rsidR="00521B58">
        <w:rPr>
          <w:rFonts w:cs="Times New Roman"/>
        </w:rPr>
        <w:t>, Mark Donova</w:t>
      </w:r>
      <w:r w:rsidR="00051131">
        <w:rPr>
          <w:rFonts w:cs="Times New Roman"/>
        </w:rPr>
        <w:t>n, Hilari Young</w:t>
      </w:r>
      <w:r w:rsidR="00866B84">
        <w:rPr>
          <w:rFonts w:cs="Times New Roman"/>
        </w:rPr>
        <w:t xml:space="preserve">, Lisa Davis, John Way, Kelly Proctor, </w:t>
      </w:r>
      <w:r w:rsidR="00BA7ACD">
        <w:rPr>
          <w:rFonts w:cs="Times New Roman"/>
        </w:rPr>
        <w:t xml:space="preserve">Timothy Madden, Jacqueline Scott, </w:t>
      </w:r>
      <w:r w:rsidR="00BA7ACD" w:rsidRPr="00853348">
        <w:rPr>
          <w:rFonts w:cs="Times New Roman"/>
        </w:rPr>
        <w:t>Jim Filipczak</w:t>
      </w:r>
      <w:r w:rsidR="00BA7ACD">
        <w:rPr>
          <w:rFonts w:cs="Times New Roman"/>
        </w:rPr>
        <w:t xml:space="preserve">, </w:t>
      </w:r>
      <w:r w:rsidR="00BA7ACD" w:rsidRPr="00853348">
        <w:rPr>
          <w:rFonts w:cs="Times New Roman"/>
        </w:rPr>
        <w:t>Julie Cleveland,</w:t>
      </w:r>
      <w:r w:rsidR="00BA7ACD">
        <w:rPr>
          <w:rFonts w:cs="Times New Roman"/>
        </w:rPr>
        <w:t xml:space="preserve"> </w:t>
      </w:r>
      <w:r w:rsidR="00BA7ACD" w:rsidRPr="00853348">
        <w:rPr>
          <w:rFonts w:cs="Times New Roman"/>
        </w:rPr>
        <w:t>Bruce MacDonald</w:t>
      </w:r>
      <w:r w:rsidR="00BA7ACD">
        <w:rPr>
          <w:rFonts w:cs="Times New Roman"/>
        </w:rPr>
        <w:t>, Stephanie Porter</w:t>
      </w:r>
    </w:p>
    <w:p w14:paraId="5CD66335" w14:textId="77777777" w:rsidR="000574A0" w:rsidRPr="00FA414C" w:rsidRDefault="000574A0" w:rsidP="00FA414C">
      <w:pPr>
        <w:pStyle w:val="NoSpacing"/>
        <w:ind w:left="-806" w:right="-806"/>
        <w:rPr>
          <w:rFonts w:cs="Times New Roman"/>
        </w:rPr>
      </w:pPr>
    </w:p>
    <w:p w14:paraId="3AC90607" w14:textId="3BC677E9" w:rsidR="00480090" w:rsidRPr="00FA414C" w:rsidRDefault="00577361" w:rsidP="00FA414C">
      <w:pPr>
        <w:pStyle w:val="NoSpacing"/>
        <w:ind w:left="-806" w:right="-806"/>
        <w:rPr>
          <w:rFonts w:cs="Times New Roman"/>
        </w:rPr>
      </w:pPr>
      <w:r w:rsidRPr="00853348">
        <w:rPr>
          <w:rFonts w:cs="Times New Roman"/>
          <w:b/>
        </w:rPr>
        <w:t>Excused:</w:t>
      </w:r>
      <w:r w:rsidR="00CE0140">
        <w:rPr>
          <w:rFonts w:cs="Times New Roman"/>
        </w:rPr>
        <w:t xml:space="preserve"> </w:t>
      </w:r>
      <w:r w:rsidR="00BA7ACD">
        <w:rPr>
          <w:rFonts w:cs="Times New Roman"/>
        </w:rPr>
        <w:t>Andre’a Watkins, Orlando Wright</w:t>
      </w:r>
    </w:p>
    <w:p w14:paraId="0FCEE888" w14:textId="77777777" w:rsidR="000574A0" w:rsidRDefault="000574A0" w:rsidP="00FA414C">
      <w:pPr>
        <w:pStyle w:val="NoSpacing"/>
        <w:ind w:left="-806" w:right="-806"/>
        <w:rPr>
          <w:rFonts w:cs="Times New Roman"/>
          <w:b/>
        </w:rPr>
      </w:pPr>
    </w:p>
    <w:p w14:paraId="2459BF95" w14:textId="24AB9176" w:rsidR="000574A0" w:rsidRDefault="00577361" w:rsidP="00FA414C">
      <w:pPr>
        <w:pStyle w:val="NoSpacing"/>
        <w:ind w:left="-806" w:right="-806"/>
        <w:rPr>
          <w:rFonts w:cs="Times New Roman"/>
        </w:rPr>
      </w:pPr>
      <w:r w:rsidRPr="00853348">
        <w:rPr>
          <w:rFonts w:cs="Times New Roman"/>
          <w:b/>
        </w:rPr>
        <w:t>Unexcused:</w:t>
      </w:r>
      <w:r w:rsidR="007420E9">
        <w:rPr>
          <w:rFonts w:cs="Times New Roman"/>
        </w:rPr>
        <w:t xml:space="preserve"> </w:t>
      </w:r>
      <w:r w:rsidR="00DB41C3" w:rsidRPr="00853348">
        <w:rPr>
          <w:rFonts w:cs="Times New Roman"/>
        </w:rPr>
        <w:t>Stephen Foster</w:t>
      </w:r>
    </w:p>
    <w:p w14:paraId="64F82598" w14:textId="77777777" w:rsidR="00A70A16" w:rsidRDefault="00A70A16" w:rsidP="00FA414C">
      <w:pPr>
        <w:pStyle w:val="NoSpacing"/>
        <w:ind w:left="-806" w:right="-806"/>
        <w:rPr>
          <w:rFonts w:cs="Times New Roman"/>
          <w:b/>
        </w:rPr>
      </w:pPr>
    </w:p>
    <w:p w14:paraId="72983512" w14:textId="125C98FF" w:rsidR="000574A0" w:rsidRDefault="00577361" w:rsidP="00866B84">
      <w:pPr>
        <w:pStyle w:val="NoSpacing"/>
        <w:ind w:left="-806" w:right="-806"/>
        <w:rPr>
          <w:rFonts w:cs="Times New Roman"/>
        </w:rPr>
      </w:pPr>
      <w:r w:rsidRPr="00853348">
        <w:rPr>
          <w:rFonts w:cs="Times New Roman"/>
          <w:b/>
        </w:rPr>
        <w:t>Staff:</w:t>
      </w:r>
      <w:r w:rsidRPr="00853348">
        <w:rPr>
          <w:rFonts w:cs="Times New Roman"/>
        </w:rPr>
        <w:t xml:space="preserve"> Tia Gaymon, Roe Rodgers-Bonaccorsy</w:t>
      </w:r>
      <w:r w:rsidR="00AD505B">
        <w:rPr>
          <w:rFonts w:cs="Times New Roman"/>
        </w:rPr>
        <w:t>, Shereen Cabrera-Bentley</w:t>
      </w:r>
    </w:p>
    <w:p w14:paraId="056625B7" w14:textId="1778F47F" w:rsidR="00BA7ACD" w:rsidRDefault="00BA7ACD" w:rsidP="00866B84">
      <w:pPr>
        <w:pStyle w:val="NoSpacing"/>
        <w:ind w:left="-806" w:right="-806"/>
        <w:rPr>
          <w:rFonts w:cs="Times New Roman"/>
          <w:b/>
        </w:rPr>
      </w:pPr>
    </w:p>
    <w:p w14:paraId="1648592C" w14:textId="1F1ADFF4" w:rsidR="00BA7ACD" w:rsidRPr="00853348" w:rsidRDefault="00BA7ACD" w:rsidP="00866B84">
      <w:pPr>
        <w:pStyle w:val="NoSpacing"/>
        <w:ind w:left="-806" w:right="-806"/>
        <w:rPr>
          <w:rFonts w:cs="Times New Roman"/>
        </w:rPr>
      </w:pPr>
      <w:r w:rsidRPr="00BA7ACD">
        <w:rPr>
          <w:rFonts w:cs="Times New Roman"/>
          <w:b/>
        </w:rPr>
        <w:t>Guests:</w:t>
      </w:r>
      <w:r>
        <w:rPr>
          <w:rFonts w:cs="Times New Roman"/>
        </w:rPr>
        <w:t xml:space="preserve"> Andrea King-Wessels</w:t>
      </w:r>
      <w:r w:rsidR="00A70A16">
        <w:rPr>
          <w:rFonts w:cs="Times New Roman"/>
        </w:rPr>
        <w:t xml:space="preserve"> for Jack Kavanagh</w:t>
      </w:r>
    </w:p>
    <w:tbl>
      <w:tblPr>
        <w:tblStyle w:val="TableGrid"/>
        <w:tblW w:w="10800" w:type="dxa"/>
        <w:tblInd w:w="-864" w:type="dxa"/>
        <w:tblLook w:val="04A0" w:firstRow="1" w:lastRow="0" w:firstColumn="1" w:lastColumn="0" w:noHBand="0" w:noVBand="1"/>
      </w:tblPr>
      <w:tblGrid>
        <w:gridCol w:w="2119"/>
        <w:gridCol w:w="6030"/>
        <w:gridCol w:w="2651"/>
      </w:tblGrid>
      <w:tr w:rsidR="00661436" w14:paraId="3B091924" w14:textId="77777777" w:rsidTr="00D527AA">
        <w:tc>
          <w:tcPr>
            <w:tcW w:w="2119" w:type="dxa"/>
            <w:shd w:val="clear" w:color="auto" w:fill="A8D08D" w:themeFill="accent6" w:themeFillTint="99"/>
          </w:tcPr>
          <w:bookmarkEnd w:id="0"/>
          <w:p w14:paraId="36738399" w14:textId="77777777" w:rsidR="00661436" w:rsidRDefault="00661436" w:rsidP="00661436">
            <w:pPr>
              <w:rPr>
                <w:b/>
              </w:rPr>
            </w:pPr>
            <w:r>
              <w:rPr>
                <w:b/>
              </w:rPr>
              <w:t>Topic/Agenda</w:t>
            </w:r>
          </w:p>
        </w:tc>
        <w:tc>
          <w:tcPr>
            <w:tcW w:w="6030" w:type="dxa"/>
            <w:shd w:val="clear" w:color="auto" w:fill="A8D08D" w:themeFill="accent6" w:themeFillTint="99"/>
          </w:tcPr>
          <w:p w14:paraId="088C4360" w14:textId="77777777" w:rsidR="00661436" w:rsidRDefault="00661436" w:rsidP="00661436">
            <w:pPr>
              <w:rPr>
                <w:b/>
              </w:rPr>
            </w:pPr>
            <w:r>
              <w:rPr>
                <w:b/>
              </w:rPr>
              <w:t>Discussion</w:t>
            </w:r>
          </w:p>
        </w:tc>
        <w:tc>
          <w:tcPr>
            <w:tcW w:w="2651" w:type="dxa"/>
            <w:shd w:val="clear" w:color="auto" w:fill="A8D08D" w:themeFill="accent6" w:themeFillTint="99"/>
          </w:tcPr>
          <w:p w14:paraId="08017599" w14:textId="77777777" w:rsidR="00661436" w:rsidRDefault="00661436" w:rsidP="00661436">
            <w:pPr>
              <w:rPr>
                <w:b/>
              </w:rPr>
            </w:pPr>
            <w:r>
              <w:rPr>
                <w:b/>
              </w:rPr>
              <w:t>Action/Follow-up</w:t>
            </w:r>
          </w:p>
        </w:tc>
      </w:tr>
      <w:tr w:rsidR="00661436" w14:paraId="1C190909" w14:textId="77777777" w:rsidTr="00D527AA">
        <w:trPr>
          <w:trHeight w:val="467"/>
        </w:trPr>
        <w:tc>
          <w:tcPr>
            <w:tcW w:w="2119" w:type="dxa"/>
          </w:tcPr>
          <w:p w14:paraId="67165A82" w14:textId="77777777" w:rsidR="00661436" w:rsidRPr="00175C2D" w:rsidRDefault="00661436" w:rsidP="00661436">
            <w:pPr>
              <w:rPr>
                <w:b/>
              </w:rPr>
            </w:pPr>
            <w:r w:rsidRPr="00175C2D">
              <w:rPr>
                <w:b/>
              </w:rPr>
              <w:t>Welcome and Introductions</w:t>
            </w:r>
          </w:p>
        </w:tc>
        <w:tc>
          <w:tcPr>
            <w:tcW w:w="6030" w:type="dxa"/>
          </w:tcPr>
          <w:p w14:paraId="5F9B24A9" w14:textId="4818D327" w:rsidR="00661436" w:rsidRDefault="00661436" w:rsidP="001932F1">
            <w:r w:rsidRPr="00175C2D">
              <w:t xml:space="preserve">Meeting began at </w:t>
            </w:r>
            <w:r w:rsidR="00480090">
              <w:t>5:0</w:t>
            </w:r>
            <w:r w:rsidR="00746EE0">
              <w:t>1</w:t>
            </w:r>
            <w:r w:rsidR="00480090">
              <w:t>pm</w:t>
            </w:r>
            <w:r w:rsidR="00A70A16">
              <w:t xml:space="preserve">. Janet introduced Magistrate Stephanie Porter who will be replacing Judge William Tucker as ex officio from the Circuit Court. </w:t>
            </w:r>
          </w:p>
        </w:tc>
        <w:tc>
          <w:tcPr>
            <w:tcW w:w="2651" w:type="dxa"/>
          </w:tcPr>
          <w:p w14:paraId="5DDA55C3" w14:textId="77777777" w:rsidR="00661436" w:rsidRDefault="00661436" w:rsidP="00661436"/>
        </w:tc>
      </w:tr>
      <w:tr w:rsidR="00B41F73" w14:paraId="188E05EB" w14:textId="77777777" w:rsidTr="00D527AA">
        <w:tc>
          <w:tcPr>
            <w:tcW w:w="2119" w:type="dxa"/>
          </w:tcPr>
          <w:p w14:paraId="077C6707" w14:textId="77777777" w:rsidR="00B41F73" w:rsidRPr="00175C2D" w:rsidRDefault="00B41F73" w:rsidP="00B41F73">
            <w:pPr>
              <w:rPr>
                <w:b/>
              </w:rPr>
            </w:pPr>
            <w:r w:rsidRPr="00175C2D">
              <w:rPr>
                <w:b/>
              </w:rPr>
              <w:t>Approval of Agenda</w:t>
            </w:r>
          </w:p>
        </w:tc>
        <w:tc>
          <w:tcPr>
            <w:tcW w:w="6030" w:type="dxa"/>
          </w:tcPr>
          <w:p w14:paraId="4A893954" w14:textId="05542FD6" w:rsidR="00B41F73" w:rsidRDefault="00B41F73" w:rsidP="001932F1">
            <w:r w:rsidRPr="00175C2D">
              <w:t>Motion to approve Agenda for</w:t>
            </w:r>
            <w:r w:rsidR="00746EE0">
              <w:t xml:space="preserve"> December 9</w:t>
            </w:r>
            <w:r w:rsidR="004B2E30">
              <w:t>, 2020</w:t>
            </w:r>
          </w:p>
        </w:tc>
        <w:tc>
          <w:tcPr>
            <w:tcW w:w="2651" w:type="dxa"/>
          </w:tcPr>
          <w:p w14:paraId="0D6937CA" w14:textId="77777777" w:rsidR="00B41F73" w:rsidRPr="00175C2D" w:rsidRDefault="00B41F73" w:rsidP="00B41F73">
            <w:r w:rsidRPr="00175C2D">
              <w:t xml:space="preserve">Vote: The motion was seconded and </w:t>
            </w:r>
            <w:r w:rsidR="00196BBB">
              <w:t xml:space="preserve">unanimously </w:t>
            </w:r>
            <w:r w:rsidRPr="00175C2D">
              <w:t>approved.</w:t>
            </w:r>
          </w:p>
        </w:tc>
      </w:tr>
      <w:tr w:rsidR="00B41F73" w14:paraId="1BAC2400" w14:textId="77777777" w:rsidTr="00D527AA">
        <w:tc>
          <w:tcPr>
            <w:tcW w:w="2119" w:type="dxa"/>
          </w:tcPr>
          <w:p w14:paraId="1B85D16E" w14:textId="77777777" w:rsidR="00B41F73" w:rsidRPr="00175C2D" w:rsidRDefault="00B41F73" w:rsidP="00B41F73">
            <w:pPr>
              <w:rPr>
                <w:b/>
              </w:rPr>
            </w:pPr>
            <w:r w:rsidRPr="00175C2D">
              <w:rPr>
                <w:b/>
              </w:rPr>
              <w:t>Approval of Minutes</w:t>
            </w:r>
          </w:p>
        </w:tc>
        <w:tc>
          <w:tcPr>
            <w:tcW w:w="6030" w:type="dxa"/>
          </w:tcPr>
          <w:p w14:paraId="77C02041" w14:textId="18CA098C" w:rsidR="00B41F73" w:rsidRDefault="00B41F73" w:rsidP="001932F1">
            <w:r w:rsidRPr="00175C2D">
              <w:t xml:space="preserve">Motion to approve </w:t>
            </w:r>
            <w:r w:rsidR="00746EE0">
              <w:t xml:space="preserve">November 14, </w:t>
            </w:r>
            <w:r w:rsidR="00FB68D3">
              <w:t>2020</w:t>
            </w:r>
            <w:r w:rsidR="004B2E30">
              <w:t xml:space="preserve"> </w:t>
            </w:r>
            <w:r w:rsidRPr="00175C2D">
              <w:t>Board Meeting Minutes</w:t>
            </w:r>
          </w:p>
          <w:p w14:paraId="20A25FC4" w14:textId="77777777" w:rsidR="00DF5855" w:rsidRDefault="00DF5855" w:rsidP="00AD6E4F"/>
        </w:tc>
        <w:tc>
          <w:tcPr>
            <w:tcW w:w="2651" w:type="dxa"/>
          </w:tcPr>
          <w:p w14:paraId="1040A950" w14:textId="77777777" w:rsidR="0039172A" w:rsidRPr="00175C2D" w:rsidRDefault="00196BBB" w:rsidP="00B41F73">
            <w:r w:rsidRPr="00175C2D">
              <w:t xml:space="preserve">Vote: The motion was seconded and </w:t>
            </w:r>
            <w:r>
              <w:t xml:space="preserve">unanimously </w:t>
            </w:r>
            <w:r w:rsidRPr="00175C2D">
              <w:t>approved.</w:t>
            </w:r>
          </w:p>
        </w:tc>
      </w:tr>
      <w:tr w:rsidR="00B41F73" w14:paraId="1E61C5B4" w14:textId="77777777" w:rsidTr="00D527AA">
        <w:tc>
          <w:tcPr>
            <w:tcW w:w="2119" w:type="dxa"/>
          </w:tcPr>
          <w:p w14:paraId="35EDE7D8" w14:textId="77777777" w:rsidR="00B41F73" w:rsidRPr="00175C2D" w:rsidRDefault="00B41F73" w:rsidP="00B41F73">
            <w:pPr>
              <w:rPr>
                <w:b/>
              </w:rPr>
            </w:pPr>
            <w:r w:rsidRPr="00175C2D">
              <w:rPr>
                <w:b/>
              </w:rPr>
              <w:t>Attendance Review</w:t>
            </w:r>
          </w:p>
        </w:tc>
        <w:tc>
          <w:tcPr>
            <w:tcW w:w="6030" w:type="dxa"/>
          </w:tcPr>
          <w:p w14:paraId="06A3EE6F" w14:textId="4134B660" w:rsidR="003D49B9" w:rsidRPr="00175C2D" w:rsidRDefault="00B15E00" w:rsidP="00F26247">
            <w:r>
              <w:t>Andre’a and Orlando</w:t>
            </w:r>
            <w:r w:rsidR="00B41F73" w:rsidRPr="00175C2D">
              <w:t xml:space="preserve"> contacted Tia prior to the meeting </w:t>
            </w:r>
            <w:r w:rsidR="006719E2">
              <w:t xml:space="preserve">regarding </w:t>
            </w:r>
            <w:r w:rsidR="001652AE">
              <w:t>their</w:t>
            </w:r>
            <w:r w:rsidR="006719E2">
              <w:t xml:space="preserve"> </w:t>
            </w:r>
            <w:r w:rsidR="00B41F73" w:rsidRPr="00175C2D">
              <w:t>absence.</w:t>
            </w:r>
          </w:p>
        </w:tc>
        <w:tc>
          <w:tcPr>
            <w:tcW w:w="2651" w:type="dxa"/>
          </w:tcPr>
          <w:p w14:paraId="59FEC894" w14:textId="1C97EC58" w:rsidR="00B41F73" w:rsidRPr="00175C2D" w:rsidRDefault="00B41F73" w:rsidP="00B41F73">
            <w:pPr>
              <w:rPr>
                <w:highlight w:val="yellow"/>
              </w:rPr>
            </w:pPr>
          </w:p>
        </w:tc>
      </w:tr>
      <w:tr w:rsidR="00661436" w14:paraId="5D7186CE" w14:textId="77777777" w:rsidTr="00D527AA">
        <w:tc>
          <w:tcPr>
            <w:tcW w:w="2119" w:type="dxa"/>
          </w:tcPr>
          <w:p w14:paraId="27EA3CD2" w14:textId="1B95698F" w:rsidR="00661436" w:rsidRDefault="00661436" w:rsidP="00661436">
            <w:r w:rsidRPr="00B83C27">
              <w:rPr>
                <w:b/>
              </w:rPr>
              <w:t>LBHA Director Updates</w:t>
            </w:r>
          </w:p>
        </w:tc>
        <w:tc>
          <w:tcPr>
            <w:tcW w:w="6030" w:type="dxa"/>
          </w:tcPr>
          <w:p w14:paraId="602C0121" w14:textId="77777777" w:rsidR="00661436" w:rsidRDefault="00661436" w:rsidP="00196BBB">
            <w:r w:rsidRPr="00A60B0D">
              <w:t xml:space="preserve">Roe </w:t>
            </w:r>
            <w:r w:rsidR="00581F73">
              <w:t>reported the following:</w:t>
            </w:r>
          </w:p>
          <w:p w14:paraId="4CAC502C" w14:textId="5FDC4DB9" w:rsidR="004911B8" w:rsidRPr="000E4B51" w:rsidRDefault="004911B8" w:rsidP="000E4B51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44" w:hanging="144"/>
            </w:pPr>
            <w:r>
              <w:rPr>
                <w:rFonts w:cstheme="minorHAnsi"/>
              </w:rPr>
              <w:t>B</w:t>
            </w:r>
            <w:r w:rsidR="000E4B51">
              <w:rPr>
                <w:rFonts w:cstheme="minorHAnsi"/>
              </w:rPr>
              <w:t xml:space="preserve">ureau of </w:t>
            </w:r>
            <w:r>
              <w:rPr>
                <w:rFonts w:cstheme="minorHAnsi"/>
              </w:rPr>
              <w:t>B</w:t>
            </w:r>
            <w:r w:rsidR="000E4B51">
              <w:rPr>
                <w:rFonts w:cstheme="minorHAnsi"/>
              </w:rPr>
              <w:t xml:space="preserve">ehavioral </w:t>
            </w:r>
            <w:r>
              <w:rPr>
                <w:rFonts w:cstheme="minorHAnsi"/>
              </w:rPr>
              <w:t>H</w:t>
            </w:r>
            <w:r w:rsidR="000E4B51">
              <w:rPr>
                <w:rFonts w:cstheme="minorHAnsi"/>
              </w:rPr>
              <w:t>ealth (BBH)</w:t>
            </w:r>
            <w:r>
              <w:rPr>
                <w:rFonts w:cstheme="minorHAnsi"/>
              </w:rPr>
              <w:t xml:space="preserve"> </w:t>
            </w:r>
            <w:r w:rsidR="000E4B51">
              <w:rPr>
                <w:rFonts w:cstheme="minorHAnsi"/>
              </w:rPr>
              <w:t>launched</w:t>
            </w:r>
            <w:r>
              <w:rPr>
                <w:rFonts w:cstheme="minorHAnsi"/>
              </w:rPr>
              <w:t xml:space="preserve"> the Harm Reduction/Syringe Service Program (HR/SSP) </w:t>
            </w:r>
            <w:r w:rsidRPr="00FF56F3">
              <w:rPr>
                <w:rFonts w:cstheme="minorHAnsi"/>
              </w:rPr>
              <w:t>R</w:t>
            </w:r>
            <w:r>
              <w:rPr>
                <w:rFonts w:cstheme="minorHAnsi"/>
              </w:rPr>
              <w:t>V</w:t>
            </w:r>
            <w:r w:rsidR="000E4B51">
              <w:rPr>
                <w:rFonts w:cstheme="minorHAnsi"/>
              </w:rPr>
              <w:t xml:space="preserve"> 12/9/20</w:t>
            </w:r>
            <w:r w:rsidRPr="00FF56F3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The RV is located in the Howard County Health Department (HCHD) parking lot </w:t>
            </w:r>
            <w:r w:rsidR="000E4B51">
              <w:rPr>
                <w:rFonts w:cstheme="minorHAnsi"/>
              </w:rPr>
              <w:t xml:space="preserve">(closest to Stanford Blvd) </w:t>
            </w:r>
            <w:r>
              <w:rPr>
                <w:rFonts w:cstheme="minorHAnsi"/>
              </w:rPr>
              <w:t xml:space="preserve">Tuesdays and Thursdays </w:t>
            </w:r>
            <w:r w:rsidRPr="000E4B51">
              <w:rPr>
                <w:rFonts w:cstheme="minorHAnsi"/>
              </w:rPr>
              <w:t xml:space="preserve">10am – 2pm. </w:t>
            </w:r>
            <w:r w:rsidR="000E4B51" w:rsidRPr="000E4B51">
              <w:rPr>
                <w:rFonts w:cstheme="minorHAnsi"/>
              </w:rPr>
              <w:t>Peer support, HR Coordinator and nurses on site to assist with services. A press release will be drafted in lieu of the media event being canceled.</w:t>
            </w:r>
          </w:p>
          <w:p w14:paraId="74C47E1C" w14:textId="0349AE45" w:rsidR="000E4B51" w:rsidRDefault="000E4B51" w:rsidP="000E4B51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44" w:hanging="144"/>
            </w:pPr>
            <w:r w:rsidRPr="00B672E1">
              <w:rPr>
                <w:rFonts w:cstheme="minorHAnsi"/>
              </w:rPr>
              <w:t xml:space="preserve">Aetna </w:t>
            </w:r>
            <w:r>
              <w:rPr>
                <w:rFonts w:cstheme="minorHAnsi"/>
              </w:rPr>
              <w:t xml:space="preserve">Health and BBH will hold their next </w:t>
            </w:r>
            <w:hyperlink r:id="rId8" w:history="1">
              <w:r w:rsidRPr="004911B8">
                <w:rPr>
                  <w:rStyle w:val="Hyperlink"/>
                  <w:rFonts w:cstheme="minorHAnsi"/>
                </w:rPr>
                <w:t>BH Summit</w:t>
              </w:r>
            </w:hyperlink>
            <w:r>
              <w:rPr>
                <w:rFonts w:cstheme="minorHAnsi"/>
              </w:rPr>
              <w:t xml:space="preserve"> on 12/16/20 at 12pm. Topic for this summit: </w:t>
            </w:r>
            <w:r w:rsidRPr="000E4B51">
              <w:t>The Telehealth Trend: Navigating Healthcare Through Technology</w:t>
            </w:r>
          </w:p>
          <w:p w14:paraId="5523D517" w14:textId="77777777" w:rsidR="00B672E1" w:rsidRDefault="00AD7C9E" w:rsidP="000E4B51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44" w:hanging="144"/>
            </w:pPr>
            <w:r>
              <w:t xml:space="preserve">BBH </w:t>
            </w:r>
            <w:r w:rsidR="000E4B51">
              <w:t>is providing virtual training for the Overdose Response Program (ORP) and delivering Narcan via mail.</w:t>
            </w:r>
          </w:p>
          <w:p w14:paraId="3935B50C" w14:textId="77777777" w:rsidR="000E4B51" w:rsidRDefault="000E4B51" w:rsidP="000E4B51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44" w:hanging="144"/>
            </w:pPr>
            <w:r>
              <w:t>BBH is continuing to provide messaging regarding COVID-19 and coping mechanisms through Facebook, Twitter and Instagram.</w:t>
            </w:r>
          </w:p>
          <w:p w14:paraId="7C8CC812" w14:textId="0DBFB8E5" w:rsidR="000E4B51" w:rsidRDefault="000E4B51" w:rsidP="000E4B51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44" w:hanging="144"/>
            </w:pPr>
            <w:r>
              <w:t>Law Enforcement Assisted Diversion (LEAD) is drafting a Request for Proposal (RFP) for case management.</w:t>
            </w:r>
            <w:r w:rsidR="00A70A16">
              <w:t xml:space="preserve"> </w:t>
            </w:r>
            <w:r w:rsidR="00A70A16">
              <w:t>Information on the RFP is available on the HC Purchasing website.</w:t>
            </w:r>
          </w:p>
          <w:p w14:paraId="3BA86BDF" w14:textId="110C0EE5" w:rsidR="00BB2CEE" w:rsidRPr="00B672E1" w:rsidRDefault="003E7454" w:rsidP="000E4B51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44" w:hanging="144"/>
            </w:pPr>
            <w:r>
              <w:lastRenderedPageBreak/>
              <w:t>The administrative service organization, Optum, has been experiencing challenges with providers receiving payments, authorizations and reconciliations.</w:t>
            </w:r>
            <w:r w:rsidR="00A70A16">
              <w:t xml:space="preserve"> </w:t>
            </w:r>
            <w:r w:rsidR="00A70A16">
              <w:t>The Board discussed additional problems with Medicaid authorization rules.</w:t>
            </w:r>
          </w:p>
        </w:tc>
        <w:tc>
          <w:tcPr>
            <w:tcW w:w="2651" w:type="dxa"/>
          </w:tcPr>
          <w:p w14:paraId="21EC3F26" w14:textId="77777777" w:rsidR="00661436" w:rsidRDefault="00EC13C7" w:rsidP="00661436">
            <w:r>
              <w:lastRenderedPageBreak/>
              <w:t xml:space="preserve">Action Item: </w:t>
            </w:r>
            <w:r w:rsidR="003E7454">
              <w:t xml:space="preserve">Roe will mention Optum challenges </w:t>
            </w:r>
            <w:r w:rsidR="00A70A16">
              <w:t xml:space="preserve">to the Maryland Association for Behavioral Health Authorities </w:t>
            </w:r>
            <w:r w:rsidR="0074287F">
              <w:t>for possible traction.</w:t>
            </w:r>
          </w:p>
          <w:p w14:paraId="3BD2CC29" w14:textId="77777777" w:rsidR="00A70A16" w:rsidRDefault="00A70A16" w:rsidP="00661436"/>
          <w:p w14:paraId="473F2B6B" w14:textId="6E0A3325" w:rsidR="00A70A16" w:rsidRDefault="00A70A16" w:rsidP="00661436">
            <w:r>
              <w:t>Action Item: Tia will send out the Baltimore Sun article on Optum problems.</w:t>
            </w:r>
          </w:p>
        </w:tc>
      </w:tr>
      <w:tr w:rsidR="0074287F" w14:paraId="7F6D229A" w14:textId="77777777" w:rsidTr="00D527AA">
        <w:tc>
          <w:tcPr>
            <w:tcW w:w="2119" w:type="dxa"/>
          </w:tcPr>
          <w:p w14:paraId="4FE3C971" w14:textId="596D2B91" w:rsidR="0074287F" w:rsidRPr="00B83C27" w:rsidRDefault="0074287F" w:rsidP="00661436">
            <w:pPr>
              <w:rPr>
                <w:b/>
              </w:rPr>
            </w:pPr>
            <w:r>
              <w:rPr>
                <w:b/>
              </w:rPr>
              <w:t>Presentation</w:t>
            </w:r>
          </w:p>
        </w:tc>
        <w:tc>
          <w:tcPr>
            <w:tcW w:w="6030" w:type="dxa"/>
          </w:tcPr>
          <w:p w14:paraId="050442BB" w14:textId="5953914C" w:rsidR="0074287F" w:rsidRDefault="0074287F" w:rsidP="00196BBB">
            <w:r>
              <w:t>Jacqueline Scott, Director of the Department of Community Resources and Services (DCRS)</w:t>
            </w:r>
          </w:p>
          <w:p w14:paraId="545AAE05" w14:textId="77777777" w:rsidR="0074287F" w:rsidRDefault="0074287F" w:rsidP="0074287F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144" w:hanging="144"/>
            </w:pPr>
            <w:r>
              <w:t>DCRS provides human services for vulnerable community members through 9 offices and 10 commissions. The community members do not have to qualify for services on an economic level.</w:t>
            </w:r>
          </w:p>
          <w:p w14:paraId="2660B965" w14:textId="6FF0B337" w:rsidR="0074287F" w:rsidRDefault="0074287F" w:rsidP="0074287F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144" w:hanging="144"/>
            </w:pPr>
            <w:r>
              <w:t xml:space="preserve">The 9 different offices </w:t>
            </w:r>
            <w:r w:rsidR="00EB1797">
              <w:t>capture</w:t>
            </w:r>
            <w:r w:rsidR="00BF6D83">
              <w:t xml:space="preserve"> services for</w:t>
            </w:r>
            <w:r>
              <w:t xml:space="preserve"> all age groups including newly formed offices such as Disability Services and Human Trafficking Prevention.</w:t>
            </w:r>
          </w:p>
          <w:p w14:paraId="0DCC64E5" w14:textId="77777777" w:rsidR="00EB1797" w:rsidRDefault="00EB1797" w:rsidP="00EB1797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144" w:hanging="144"/>
            </w:pPr>
            <w:r>
              <w:t>FY20 budget for DCRS is over $21 million which supports approximately 170 employees with 100 working at the nonprofit campus and 70 providing services at various community centers.</w:t>
            </w:r>
          </w:p>
          <w:p w14:paraId="31CF6378" w14:textId="77777777" w:rsidR="00EB1797" w:rsidRDefault="00EB1797" w:rsidP="00EB1797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144" w:hanging="144"/>
            </w:pPr>
            <w:r>
              <w:t xml:space="preserve">With increasing diversity in Howard County, DCRS is working </w:t>
            </w:r>
            <w:r w:rsidR="00FD37D7">
              <w:t>to decrease barriers related to providing care. Barriers include but are not limited to: language, income, self sufficiency and lack of knowledge in finding resources.</w:t>
            </w:r>
          </w:p>
          <w:p w14:paraId="70B3D7C7" w14:textId="07C67656" w:rsidR="00FD37D7" w:rsidRPr="00A60B0D" w:rsidRDefault="00FD37D7" w:rsidP="00EB1797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144" w:hanging="144"/>
            </w:pPr>
            <w:r>
              <w:t>A challenge DCRS faces is communication with other departments regarding resources and outreach.</w:t>
            </w:r>
          </w:p>
        </w:tc>
        <w:tc>
          <w:tcPr>
            <w:tcW w:w="2651" w:type="dxa"/>
          </w:tcPr>
          <w:p w14:paraId="02EC7A2C" w14:textId="32A30088" w:rsidR="00A70A16" w:rsidRDefault="00A70A16" w:rsidP="00A70A16">
            <w:r>
              <w:t>Action Item: Jackie will send her PowerPoint presentation to Tia for distribution to the Board.</w:t>
            </w:r>
          </w:p>
          <w:p w14:paraId="4517966B" w14:textId="77777777" w:rsidR="00A70A16" w:rsidRDefault="00A70A16" w:rsidP="00A70A16"/>
          <w:p w14:paraId="3E69E46E" w14:textId="0707004B" w:rsidR="0074287F" w:rsidRDefault="00A70A16" w:rsidP="00A70A16">
            <w:r>
              <w:t>Action Item: Jim will contact Jackie about identifying critical indicators for behavioral health, e.g. emergency management statistics</w:t>
            </w:r>
            <w:r>
              <w:t>.</w:t>
            </w:r>
          </w:p>
        </w:tc>
      </w:tr>
      <w:tr w:rsidR="00661436" w14:paraId="7C76A9D8" w14:textId="77777777" w:rsidTr="00D527AA">
        <w:tc>
          <w:tcPr>
            <w:tcW w:w="2119" w:type="dxa"/>
          </w:tcPr>
          <w:p w14:paraId="674D6BFE" w14:textId="77777777" w:rsidR="00661436" w:rsidRDefault="00661436" w:rsidP="00661436">
            <w:r w:rsidRPr="00006ED5">
              <w:rPr>
                <w:b/>
              </w:rPr>
              <w:t>Program Development Committee</w:t>
            </w:r>
            <w:r>
              <w:rPr>
                <w:b/>
              </w:rPr>
              <w:t xml:space="preserve"> Update</w:t>
            </w:r>
            <w:r w:rsidR="00536EA8">
              <w:rPr>
                <w:b/>
              </w:rPr>
              <w:t>s</w:t>
            </w:r>
          </w:p>
        </w:tc>
        <w:tc>
          <w:tcPr>
            <w:tcW w:w="6030" w:type="dxa"/>
          </w:tcPr>
          <w:p w14:paraId="55907822" w14:textId="30F81CB0" w:rsidR="004C6FE4" w:rsidRDefault="00021671" w:rsidP="00021671">
            <w:r>
              <w:t xml:space="preserve">Cindy K. </w:t>
            </w:r>
            <w:r w:rsidR="009C7928">
              <w:t xml:space="preserve">reported </w:t>
            </w:r>
            <w:r>
              <w:t>that the</w:t>
            </w:r>
            <w:r w:rsidR="00297429">
              <w:t xml:space="preserve"> committee meeting on </w:t>
            </w:r>
            <w:r w:rsidR="006D4B53">
              <w:t>1/13/21 will include presentations from the prior and current LEAD project managers.</w:t>
            </w:r>
          </w:p>
        </w:tc>
        <w:tc>
          <w:tcPr>
            <w:tcW w:w="2651" w:type="dxa"/>
          </w:tcPr>
          <w:p w14:paraId="225D9DAD" w14:textId="1181A863" w:rsidR="00661436" w:rsidRDefault="006D4B53" w:rsidP="00661436">
            <w:r>
              <w:t>Action Item: Contact Cindy Kirk or Miriam Bennett to attend this meeting.</w:t>
            </w:r>
          </w:p>
        </w:tc>
      </w:tr>
      <w:tr w:rsidR="00661436" w14:paraId="5EDC9A82" w14:textId="77777777" w:rsidTr="00D527AA">
        <w:trPr>
          <w:trHeight w:val="548"/>
        </w:trPr>
        <w:tc>
          <w:tcPr>
            <w:tcW w:w="2119" w:type="dxa"/>
          </w:tcPr>
          <w:p w14:paraId="6F5EC5EB" w14:textId="1A8FC035" w:rsidR="00661436" w:rsidRDefault="00661436" w:rsidP="00661436">
            <w:r>
              <w:rPr>
                <w:b/>
              </w:rPr>
              <w:t xml:space="preserve">Board Development </w:t>
            </w:r>
            <w:r w:rsidR="003B249F">
              <w:rPr>
                <w:b/>
              </w:rPr>
              <w:t xml:space="preserve">Committee </w:t>
            </w:r>
            <w:r>
              <w:rPr>
                <w:b/>
              </w:rPr>
              <w:t>Update</w:t>
            </w:r>
            <w:r w:rsidR="00536EA8">
              <w:rPr>
                <w:b/>
              </w:rPr>
              <w:t>s</w:t>
            </w:r>
          </w:p>
        </w:tc>
        <w:tc>
          <w:tcPr>
            <w:tcW w:w="6030" w:type="dxa"/>
          </w:tcPr>
          <w:p w14:paraId="67255A7C" w14:textId="5E16B659" w:rsidR="007A1378" w:rsidRPr="007A1378" w:rsidRDefault="006D4B53" w:rsidP="007A1378">
            <w:pPr>
              <w:pStyle w:val="ListParagraph"/>
              <w:shd w:val="clear" w:color="auto" w:fill="FFFFFF"/>
              <w:spacing w:line="240" w:lineRule="auto"/>
              <w:ind w:left="0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Michele reported that there are 4 vacant Board positions. </w:t>
            </w:r>
            <w:r w:rsidR="007A1378" w:rsidRPr="007A13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651" w:type="dxa"/>
          </w:tcPr>
          <w:p w14:paraId="57CC977E" w14:textId="3D828E2B" w:rsidR="00842EE6" w:rsidRDefault="006D4B53" w:rsidP="00661436">
            <w:r>
              <w:t>Action Item: Janet will follow up with Kim Pruim regarding the Board vacancy press release.</w:t>
            </w:r>
          </w:p>
        </w:tc>
      </w:tr>
      <w:tr w:rsidR="00661436" w14:paraId="05D02F11" w14:textId="77777777" w:rsidTr="00D527AA">
        <w:tc>
          <w:tcPr>
            <w:tcW w:w="2119" w:type="dxa"/>
          </w:tcPr>
          <w:p w14:paraId="50204FFB" w14:textId="04387134" w:rsidR="00661436" w:rsidRDefault="00661436" w:rsidP="00661436">
            <w:r>
              <w:rPr>
                <w:b/>
              </w:rPr>
              <w:t xml:space="preserve">Strategic Development </w:t>
            </w:r>
            <w:r w:rsidR="003B249F">
              <w:rPr>
                <w:b/>
              </w:rPr>
              <w:t xml:space="preserve">Committee </w:t>
            </w:r>
            <w:r>
              <w:rPr>
                <w:b/>
              </w:rPr>
              <w:t>Update</w:t>
            </w:r>
            <w:r w:rsidR="00536EA8">
              <w:rPr>
                <w:b/>
              </w:rPr>
              <w:t>s</w:t>
            </w:r>
          </w:p>
        </w:tc>
        <w:tc>
          <w:tcPr>
            <w:tcW w:w="6030" w:type="dxa"/>
          </w:tcPr>
          <w:p w14:paraId="49B254B5" w14:textId="7188FA78" w:rsidR="0017036D" w:rsidRDefault="007A1378" w:rsidP="0017036D">
            <w:pPr>
              <w:pStyle w:val="ListParagraph"/>
              <w:spacing w:line="240" w:lineRule="auto"/>
              <w:ind w:left="0"/>
            </w:pPr>
            <w:r>
              <w:t xml:space="preserve">Brook reported that </w:t>
            </w:r>
            <w:r w:rsidR="0017036D">
              <w:t>the committee is awaiting the FY22 Annual Plan draft in order to review.</w:t>
            </w:r>
            <w:r w:rsidR="0071429B">
              <w:t xml:space="preserve"> Draft must be done by 1/13/21 in order for the Board to approve at the 2/10/21 meeting.</w:t>
            </w:r>
          </w:p>
          <w:p w14:paraId="02A93976" w14:textId="0B4A74B1" w:rsidR="007A1378" w:rsidRDefault="007A1378" w:rsidP="00A11E21">
            <w:pPr>
              <w:pStyle w:val="ListParagraph"/>
              <w:spacing w:line="240" w:lineRule="auto"/>
              <w:ind w:left="0"/>
            </w:pPr>
          </w:p>
        </w:tc>
        <w:tc>
          <w:tcPr>
            <w:tcW w:w="2651" w:type="dxa"/>
          </w:tcPr>
          <w:p w14:paraId="310E1F36" w14:textId="4442771C" w:rsidR="00661436" w:rsidRDefault="00661436" w:rsidP="00661436"/>
        </w:tc>
      </w:tr>
      <w:tr w:rsidR="00601401" w14:paraId="2A51898D" w14:textId="77777777" w:rsidTr="00D527AA">
        <w:tc>
          <w:tcPr>
            <w:tcW w:w="2119" w:type="dxa"/>
          </w:tcPr>
          <w:p w14:paraId="4591E369" w14:textId="2419B5F5" w:rsidR="00601401" w:rsidRDefault="00601401" w:rsidP="00661436">
            <w:pPr>
              <w:rPr>
                <w:b/>
              </w:rPr>
            </w:pPr>
            <w:r>
              <w:rPr>
                <w:b/>
              </w:rPr>
              <w:t>Proposal Review</w:t>
            </w:r>
            <w:r w:rsidR="003B249F">
              <w:rPr>
                <w:b/>
              </w:rPr>
              <w:t xml:space="preserve"> Committee Updates</w:t>
            </w:r>
          </w:p>
        </w:tc>
        <w:tc>
          <w:tcPr>
            <w:tcW w:w="6030" w:type="dxa"/>
          </w:tcPr>
          <w:p w14:paraId="08CE1348" w14:textId="51D7A729" w:rsidR="00601401" w:rsidRDefault="007F6D1D" w:rsidP="00A11E21">
            <w:pPr>
              <w:pStyle w:val="ListParagraph"/>
              <w:spacing w:line="240" w:lineRule="auto"/>
              <w:ind w:left="0"/>
            </w:pPr>
            <w:r>
              <w:t xml:space="preserve">Mike </w:t>
            </w:r>
            <w:r w:rsidR="0017036D">
              <w:t>shared</w:t>
            </w:r>
            <w:r>
              <w:t xml:space="preserve"> the </w:t>
            </w:r>
            <w:r w:rsidR="0071429B">
              <w:t xml:space="preserve">most recent </w:t>
            </w:r>
            <w:r w:rsidR="0017036D">
              <w:t xml:space="preserve">draft of the </w:t>
            </w:r>
            <w:r w:rsidR="00C931F1">
              <w:t>Notice of Funding Availability (NOFA).</w:t>
            </w:r>
            <w:r w:rsidR="0071429B">
              <w:t xml:space="preserve"> </w:t>
            </w:r>
            <w:r w:rsidR="003564BC">
              <w:t>The items in question were</w:t>
            </w:r>
            <w:r w:rsidR="0071429B">
              <w:t xml:space="preserve"> total funding availability and application due date.</w:t>
            </w:r>
          </w:p>
        </w:tc>
        <w:tc>
          <w:tcPr>
            <w:tcW w:w="2651" w:type="dxa"/>
          </w:tcPr>
          <w:p w14:paraId="64C6665A" w14:textId="12FB958D" w:rsidR="00601401" w:rsidRDefault="007F6D1D" w:rsidP="00661436">
            <w:r>
              <w:t xml:space="preserve">Action Item: </w:t>
            </w:r>
            <w:r w:rsidR="0071429B">
              <w:t>There was a motion to set funding amount at $5,000</w:t>
            </w:r>
            <w:r w:rsidR="00A70A16">
              <w:t xml:space="preserve">, </w:t>
            </w:r>
            <w:r w:rsidR="0071429B">
              <w:t xml:space="preserve"> application deadline for 1/22/21</w:t>
            </w:r>
            <w:r w:rsidR="00A70A16">
              <w:t xml:space="preserve"> and approving NOFA as amended</w:t>
            </w:r>
            <w:r w:rsidR="0071429B">
              <w:t xml:space="preserve">. </w:t>
            </w:r>
            <w:r w:rsidR="0071429B" w:rsidRPr="00175C2D">
              <w:t xml:space="preserve">The motion was seconded and </w:t>
            </w:r>
            <w:r w:rsidR="0071429B">
              <w:t xml:space="preserve">unanimously </w:t>
            </w:r>
            <w:r w:rsidR="0071429B" w:rsidRPr="00175C2D">
              <w:t>approved.</w:t>
            </w:r>
          </w:p>
        </w:tc>
      </w:tr>
      <w:tr w:rsidR="003B249F" w14:paraId="195CFD91" w14:textId="77777777" w:rsidTr="00D527AA">
        <w:tc>
          <w:tcPr>
            <w:tcW w:w="2119" w:type="dxa"/>
          </w:tcPr>
          <w:p w14:paraId="07603137" w14:textId="079F058F" w:rsidR="003B249F" w:rsidRDefault="003B249F" w:rsidP="00661436">
            <w:pPr>
              <w:rPr>
                <w:b/>
              </w:rPr>
            </w:pPr>
            <w:r>
              <w:rPr>
                <w:b/>
              </w:rPr>
              <w:t>Critical Indicator Committee Updates</w:t>
            </w:r>
          </w:p>
        </w:tc>
        <w:tc>
          <w:tcPr>
            <w:tcW w:w="6030" w:type="dxa"/>
          </w:tcPr>
          <w:p w14:paraId="104CBBD6" w14:textId="5F10079A" w:rsidR="003B249F" w:rsidRDefault="003564BC" w:rsidP="00A11E21">
            <w:pPr>
              <w:pStyle w:val="ListParagraph"/>
              <w:spacing w:line="240" w:lineRule="auto"/>
              <w:ind w:left="0"/>
            </w:pPr>
            <w:r>
              <w:t>Jim would like to create a method to routinely capturing data for the</w:t>
            </w:r>
            <w:r w:rsidR="00622C9A">
              <w:t xml:space="preserve"> 10 sets of critical indicators</w:t>
            </w:r>
            <w:r>
              <w:t>.</w:t>
            </w:r>
          </w:p>
        </w:tc>
        <w:tc>
          <w:tcPr>
            <w:tcW w:w="2651" w:type="dxa"/>
          </w:tcPr>
          <w:p w14:paraId="6ACEC4B3" w14:textId="5FE97C26" w:rsidR="003B249F" w:rsidRDefault="003564BC" w:rsidP="00661436">
            <w:r>
              <w:t>Action Item: Schedule a committee meeting for a Wednesday evening at 5pm.</w:t>
            </w:r>
          </w:p>
        </w:tc>
      </w:tr>
      <w:tr w:rsidR="007256E7" w14:paraId="5530B92B" w14:textId="77777777" w:rsidTr="00D527AA">
        <w:tc>
          <w:tcPr>
            <w:tcW w:w="2119" w:type="dxa"/>
          </w:tcPr>
          <w:p w14:paraId="0B5086A6" w14:textId="6384499C" w:rsidR="007256E7" w:rsidRDefault="007256E7" w:rsidP="007256E7">
            <w:pPr>
              <w:rPr>
                <w:b/>
              </w:rPr>
            </w:pPr>
            <w:r>
              <w:rPr>
                <w:b/>
              </w:rPr>
              <w:lastRenderedPageBreak/>
              <w:t>Chairperson Updates</w:t>
            </w:r>
          </w:p>
        </w:tc>
        <w:tc>
          <w:tcPr>
            <w:tcW w:w="6030" w:type="dxa"/>
          </w:tcPr>
          <w:p w14:paraId="15D5605A" w14:textId="39812898" w:rsidR="00D157E6" w:rsidRDefault="00D157E6" w:rsidP="00747D92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144" w:hanging="144"/>
            </w:pPr>
            <w:r>
              <w:t xml:space="preserve">Janet </w:t>
            </w:r>
            <w:r w:rsidR="00764811">
              <w:t>is working on the Annual Report draft to be presented at the next Board meeting.</w:t>
            </w:r>
          </w:p>
          <w:p w14:paraId="2B4A3EDC" w14:textId="4C5FE169" w:rsidR="0007683E" w:rsidRDefault="00AA5B4E" w:rsidP="00747D92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144" w:hanging="144"/>
            </w:pPr>
            <w:r>
              <w:t>Janet</w:t>
            </w:r>
            <w:r w:rsidR="00747D92">
              <w:t xml:space="preserve"> attended </w:t>
            </w:r>
            <w:r w:rsidR="00A70A16">
              <w:t>the Maryland Commission to Study Mental and Behavioral Health meeting held on 12/8/20.</w:t>
            </w:r>
            <w:bookmarkStart w:id="1" w:name="_GoBack"/>
            <w:bookmarkEnd w:id="1"/>
          </w:p>
        </w:tc>
        <w:tc>
          <w:tcPr>
            <w:tcW w:w="2651" w:type="dxa"/>
          </w:tcPr>
          <w:p w14:paraId="5A5A4C5F" w14:textId="7E161104" w:rsidR="00297203" w:rsidRDefault="00297203" w:rsidP="0007683E"/>
        </w:tc>
      </w:tr>
      <w:tr w:rsidR="007256E7" w14:paraId="75C200EB" w14:textId="77777777" w:rsidTr="00D527AA">
        <w:tc>
          <w:tcPr>
            <w:tcW w:w="2119" w:type="dxa"/>
          </w:tcPr>
          <w:p w14:paraId="1847E657" w14:textId="77777777" w:rsidR="007256E7" w:rsidRDefault="007256E7" w:rsidP="007256E7">
            <w:pPr>
              <w:rPr>
                <w:b/>
              </w:rPr>
            </w:pPr>
            <w:r>
              <w:rPr>
                <w:b/>
              </w:rPr>
              <w:t>Announcements</w:t>
            </w:r>
          </w:p>
        </w:tc>
        <w:tc>
          <w:tcPr>
            <w:tcW w:w="6030" w:type="dxa"/>
          </w:tcPr>
          <w:p w14:paraId="71D31269" w14:textId="4B29D9AB" w:rsidR="007256E7" w:rsidRDefault="00764811" w:rsidP="007256E7">
            <w:r>
              <w:t>None</w:t>
            </w:r>
          </w:p>
        </w:tc>
        <w:tc>
          <w:tcPr>
            <w:tcW w:w="2651" w:type="dxa"/>
          </w:tcPr>
          <w:p w14:paraId="550D2E9C" w14:textId="1EF2FEDF" w:rsidR="007256E7" w:rsidRDefault="007256E7" w:rsidP="007256E7"/>
        </w:tc>
      </w:tr>
      <w:tr w:rsidR="007256E7" w14:paraId="7F2D0658" w14:textId="77777777" w:rsidTr="00D527AA">
        <w:tc>
          <w:tcPr>
            <w:tcW w:w="2119" w:type="dxa"/>
          </w:tcPr>
          <w:p w14:paraId="2EAA26F1" w14:textId="77777777" w:rsidR="007256E7" w:rsidRDefault="007256E7" w:rsidP="007256E7">
            <w:pPr>
              <w:rPr>
                <w:b/>
              </w:rPr>
            </w:pPr>
            <w:r>
              <w:rPr>
                <w:b/>
              </w:rPr>
              <w:t>Adjournment</w:t>
            </w:r>
          </w:p>
        </w:tc>
        <w:tc>
          <w:tcPr>
            <w:tcW w:w="6030" w:type="dxa"/>
          </w:tcPr>
          <w:p w14:paraId="50A4B0DC" w14:textId="26DD340C" w:rsidR="007256E7" w:rsidRDefault="007256E7" w:rsidP="007256E7">
            <w:r>
              <w:t xml:space="preserve">The meeting adjourned at </w:t>
            </w:r>
            <w:r w:rsidR="006148BC">
              <w:t>6</w:t>
            </w:r>
            <w:r w:rsidR="008638A1">
              <w:t>:</w:t>
            </w:r>
            <w:r w:rsidR="00764811">
              <w:t>27</w:t>
            </w:r>
            <w:r>
              <w:t>pm</w:t>
            </w:r>
          </w:p>
        </w:tc>
        <w:tc>
          <w:tcPr>
            <w:tcW w:w="2651" w:type="dxa"/>
          </w:tcPr>
          <w:p w14:paraId="5921C26F" w14:textId="77777777" w:rsidR="007256E7" w:rsidRDefault="007256E7" w:rsidP="007256E7"/>
        </w:tc>
      </w:tr>
    </w:tbl>
    <w:p w14:paraId="7D595EFE" w14:textId="77777777" w:rsidR="00661436" w:rsidRDefault="00661436" w:rsidP="0065254C">
      <w:pPr>
        <w:tabs>
          <w:tab w:val="left" w:pos="1800"/>
        </w:tabs>
        <w:rPr>
          <w:rFonts w:cs="Arial"/>
          <w:b/>
          <w:u w:val="single"/>
        </w:rPr>
      </w:pPr>
    </w:p>
    <w:p w14:paraId="689E2E62" w14:textId="6035A38C" w:rsidR="00890C6D" w:rsidRPr="0039172A" w:rsidRDefault="00661436" w:rsidP="0039172A">
      <w:pPr>
        <w:tabs>
          <w:tab w:val="left" w:pos="1800"/>
        </w:tabs>
        <w:jc w:val="center"/>
        <w:rPr>
          <w:rFonts w:cs="Arial"/>
          <w:b/>
        </w:rPr>
      </w:pPr>
      <w:r w:rsidRPr="0043360C">
        <w:rPr>
          <w:rFonts w:cs="Arial"/>
          <w:b/>
          <w:u w:val="single"/>
        </w:rPr>
        <w:t>Next Meeting Dates</w:t>
      </w:r>
      <w:r w:rsidRPr="0043360C">
        <w:rPr>
          <w:rFonts w:cs="Arial"/>
          <w:b/>
        </w:rPr>
        <w:t xml:space="preserve">: </w:t>
      </w:r>
      <w:r w:rsidR="00E81D4A">
        <w:rPr>
          <w:rFonts w:cs="Arial"/>
          <w:b/>
        </w:rPr>
        <w:t>January 13, 2021</w:t>
      </w:r>
      <w:r w:rsidR="00D157E6">
        <w:rPr>
          <w:rFonts w:cs="Arial"/>
          <w:b/>
        </w:rPr>
        <w:t>, February 10, 2021</w:t>
      </w:r>
      <w:r w:rsidR="00764811">
        <w:rPr>
          <w:rFonts w:cs="Arial"/>
          <w:b/>
        </w:rPr>
        <w:t>, March 10, 2021</w:t>
      </w:r>
    </w:p>
    <w:sectPr w:rsidR="00890C6D" w:rsidRPr="0039172A" w:rsidSect="00BD652B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50AC9" w14:textId="77777777" w:rsidR="00206513" w:rsidRDefault="00206513" w:rsidP="00661436">
      <w:pPr>
        <w:spacing w:after="0" w:line="240" w:lineRule="auto"/>
      </w:pPr>
      <w:r>
        <w:separator/>
      </w:r>
    </w:p>
  </w:endnote>
  <w:endnote w:type="continuationSeparator" w:id="0">
    <w:p w14:paraId="2260AB1E" w14:textId="77777777" w:rsidR="00206513" w:rsidRDefault="00206513" w:rsidP="0066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096ED" w14:textId="77777777" w:rsidR="00BD652B" w:rsidRDefault="00BD652B" w:rsidP="00BD652B">
    <w:pPr>
      <w:spacing w:line="276" w:lineRule="auto"/>
      <w:jc w:val="center"/>
    </w:pPr>
    <w:r w:rsidRPr="00B46F17">
      <w:rPr>
        <w:rFonts w:cs="Arial"/>
        <w:b/>
        <w:bCs/>
        <w:sz w:val="20"/>
        <w:szCs w:val="20"/>
      </w:rPr>
      <w:t>Website:</w:t>
    </w:r>
    <w:r w:rsidRPr="00B46F17">
      <w:rPr>
        <w:rFonts w:cs="Arial"/>
        <w:b/>
        <w:bCs/>
        <w:color w:val="F37021"/>
        <w:sz w:val="20"/>
        <w:szCs w:val="20"/>
      </w:rPr>
      <w:t xml:space="preserve"> </w:t>
    </w:r>
    <w:hyperlink r:id="rId1" w:history="1">
      <w:r w:rsidRPr="00EA2455">
        <w:rPr>
          <w:rStyle w:val="Hyperlink"/>
          <w:rFonts w:cs="Arial"/>
          <w:b/>
          <w:bCs/>
          <w:sz w:val="20"/>
          <w:szCs w:val="20"/>
        </w:rPr>
        <w:t>www.hchealth.org</w:t>
      </w:r>
    </w:hyperlink>
    <w:r>
      <w:rPr>
        <w:rStyle w:val="Hyperlink"/>
        <w:rFonts w:cs="Arial"/>
        <w:b/>
        <w:bCs/>
        <w:color w:val="00A1C0"/>
        <w:sz w:val="20"/>
        <w:szCs w:val="20"/>
      </w:rPr>
      <w:t xml:space="preserve"> </w:t>
    </w:r>
    <w:r>
      <w:rPr>
        <w:rFonts w:cs="Arial"/>
        <w:b/>
        <w:bCs/>
        <w:sz w:val="20"/>
        <w:szCs w:val="20"/>
      </w:rPr>
      <w:t xml:space="preserve">   </w:t>
    </w:r>
    <w:r w:rsidRPr="00B46F17">
      <w:rPr>
        <w:rFonts w:cs="Arial"/>
        <w:b/>
        <w:bCs/>
        <w:sz w:val="20"/>
        <w:szCs w:val="20"/>
      </w:rPr>
      <w:t xml:space="preserve">Facebook: </w:t>
    </w:r>
    <w:r>
      <w:rPr>
        <w:rFonts w:cs="Arial"/>
        <w:b/>
        <w:bCs/>
        <w:sz w:val="20"/>
        <w:szCs w:val="20"/>
      </w:rPr>
      <w:t xml:space="preserve">www.facebook.com/hocohealth   </w:t>
    </w:r>
    <w:r w:rsidRPr="00B46F17">
      <w:rPr>
        <w:rFonts w:cs="Arial"/>
        <w:b/>
        <w:bCs/>
        <w:sz w:val="20"/>
        <w:szCs w:val="20"/>
      </w:rPr>
      <w:t xml:space="preserve">Twitter: </w:t>
    </w:r>
    <w:r w:rsidRPr="00B46F17">
      <w:rPr>
        <w:rFonts w:cs="Arial"/>
        <w:b/>
        <w:bCs/>
        <w:color w:val="00A1C0"/>
        <w:sz w:val="20"/>
        <w:szCs w:val="20"/>
      </w:rPr>
      <w:t>@</w:t>
    </w:r>
    <w:r>
      <w:rPr>
        <w:rFonts w:cs="Arial"/>
        <w:b/>
        <w:bCs/>
        <w:color w:val="00A1C0"/>
        <w:sz w:val="20"/>
        <w:szCs w:val="20"/>
      </w:rPr>
      <w:t>hocohealth</w:t>
    </w:r>
  </w:p>
  <w:p w14:paraId="5C2ACB27" w14:textId="77777777" w:rsidR="00BD652B" w:rsidRDefault="00BD65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5DADA" w14:textId="77777777" w:rsidR="00041069" w:rsidRDefault="00041069" w:rsidP="00041069">
    <w:pPr>
      <w:spacing w:line="276" w:lineRule="auto"/>
      <w:jc w:val="center"/>
    </w:pPr>
    <w:r w:rsidRPr="00B46F17">
      <w:rPr>
        <w:rFonts w:cs="Arial"/>
        <w:b/>
        <w:bCs/>
        <w:sz w:val="20"/>
        <w:szCs w:val="20"/>
      </w:rPr>
      <w:t>Website:</w:t>
    </w:r>
    <w:r w:rsidRPr="00B46F17">
      <w:rPr>
        <w:rFonts w:cs="Arial"/>
        <w:b/>
        <w:bCs/>
        <w:color w:val="F37021"/>
        <w:sz w:val="20"/>
        <w:szCs w:val="20"/>
      </w:rPr>
      <w:t xml:space="preserve"> </w:t>
    </w:r>
    <w:hyperlink r:id="rId1" w:history="1">
      <w:r w:rsidRPr="00EA2455">
        <w:rPr>
          <w:rStyle w:val="Hyperlink"/>
          <w:rFonts w:cs="Arial"/>
          <w:b/>
          <w:bCs/>
          <w:sz w:val="20"/>
          <w:szCs w:val="20"/>
        </w:rPr>
        <w:t>www.hchealth.org</w:t>
      </w:r>
    </w:hyperlink>
    <w:r>
      <w:rPr>
        <w:rStyle w:val="Hyperlink"/>
        <w:rFonts w:cs="Arial"/>
        <w:b/>
        <w:bCs/>
        <w:color w:val="00A1C0"/>
        <w:sz w:val="20"/>
        <w:szCs w:val="20"/>
      </w:rPr>
      <w:t xml:space="preserve"> </w:t>
    </w:r>
    <w:r>
      <w:rPr>
        <w:rFonts w:cs="Arial"/>
        <w:b/>
        <w:bCs/>
        <w:sz w:val="20"/>
        <w:szCs w:val="20"/>
      </w:rPr>
      <w:t xml:space="preserve">   </w:t>
    </w:r>
    <w:r w:rsidRPr="00B46F17">
      <w:rPr>
        <w:rFonts w:cs="Arial"/>
        <w:b/>
        <w:bCs/>
        <w:sz w:val="20"/>
        <w:szCs w:val="20"/>
      </w:rPr>
      <w:t xml:space="preserve">Facebook: </w:t>
    </w:r>
    <w:r>
      <w:rPr>
        <w:rFonts w:cs="Arial"/>
        <w:b/>
        <w:bCs/>
        <w:sz w:val="20"/>
        <w:szCs w:val="20"/>
      </w:rPr>
      <w:t xml:space="preserve">www.facebook.com/hocohealth   </w:t>
    </w:r>
    <w:r w:rsidRPr="00B46F17">
      <w:rPr>
        <w:rFonts w:cs="Arial"/>
        <w:b/>
        <w:bCs/>
        <w:sz w:val="20"/>
        <w:szCs w:val="20"/>
      </w:rPr>
      <w:t xml:space="preserve">Twitter: </w:t>
    </w:r>
    <w:r w:rsidRPr="00B46F17">
      <w:rPr>
        <w:rFonts w:cs="Arial"/>
        <w:b/>
        <w:bCs/>
        <w:color w:val="00A1C0"/>
        <w:sz w:val="20"/>
        <w:szCs w:val="20"/>
      </w:rPr>
      <w:t>@</w:t>
    </w:r>
    <w:r>
      <w:rPr>
        <w:rFonts w:cs="Arial"/>
        <w:b/>
        <w:bCs/>
        <w:color w:val="00A1C0"/>
        <w:sz w:val="20"/>
        <w:szCs w:val="20"/>
      </w:rPr>
      <w:t>hocohealth</w:t>
    </w:r>
  </w:p>
  <w:p w14:paraId="2C79B10B" w14:textId="77777777" w:rsidR="00041069" w:rsidRDefault="000410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3EFE2" w14:textId="77777777" w:rsidR="00206513" w:rsidRDefault="00206513" w:rsidP="00661436">
      <w:pPr>
        <w:spacing w:after="0" w:line="240" w:lineRule="auto"/>
      </w:pPr>
      <w:r>
        <w:separator/>
      </w:r>
    </w:p>
  </w:footnote>
  <w:footnote w:type="continuationSeparator" w:id="0">
    <w:p w14:paraId="57B5B0D5" w14:textId="77777777" w:rsidR="00206513" w:rsidRDefault="00206513" w:rsidP="00661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EC4CE" w14:textId="77777777" w:rsidR="00661436" w:rsidRDefault="00661436">
    <w:pPr>
      <w:pStyle w:val="Header"/>
    </w:pPr>
    <w:r>
      <w:rPr>
        <w:rFonts w:cs="Arial"/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1EC68F" wp14:editId="13B40E87">
              <wp:simplePos x="0" y="0"/>
              <wp:positionH relativeFrom="column">
                <wp:posOffset>-600075</wp:posOffset>
              </wp:positionH>
              <wp:positionV relativeFrom="paragraph">
                <wp:posOffset>495300</wp:posOffset>
              </wp:positionV>
              <wp:extent cx="6915150" cy="0"/>
              <wp:effectExtent l="19050" t="19050" r="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9151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2"/>
                        </a:solidFill>
                        <a:round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8092C5" id="Straight Connector 2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7.25pt,39pt" to="497.2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" strokecolor="#ed7d31 [3205]" strokeweight="3pt"/>
          </w:pict>
        </mc:Fallback>
      </mc:AlternateContent>
    </w:r>
    <w:r>
      <w:rPr>
        <w:rFonts w:cs="Arial"/>
        <w:b/>
        <w:bCs/>
        <w:noProof/>
      </w:rPr>
      <w:drawing>
        <wp:anchor distT="0" distB="0" distL="114300" distR="114300" simplePos="0" relativeHeight="251659264" behindDoc="1" locked="0" layoutInCell="1" allowOverlap="1" wp14:anchorId="7D9E1BD1" wp14:editId="359E2BC5">
          <wp:simplePos x="0" y="0"/>
          <wp:positionH relativeFrom="column">
            <wp:posOffset>-561975</wp:posOffset>
          </wp:positionH>
          <wp:positionV relativeFrom="paragraph">
            <wp:posOffset>-400050</wp:posOffset>
          </wp:positionV>
          <wp:extent cx="2579370" cy="799919"/>
          <wp:effectExtent l="0" t="0" r="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PPC_Comm\Logos\New HCHD Logos\HCHD_new_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05926" cy="80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01EE60" wp14:editId="35228921">
              <wp:simplePos x="0" y="0"/>
              <wp:positionH relativeFrom="margin">
                <wp:posOffset>3562350</wp:posOffset>
              </wp:positionH>
              <wp:positionV relativeFrom="paragraph">
                <wp:posOffset>-438150</wp:posOffset>
              </wp:positionV>
              <wp:extent cx="2990850" cy="9048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3CED4F" w14:textId="77777777" w:rsidR="00661436" w:rsidRDefault="00661436" w:rsidP="0065254C">
                          <w:pPr>
                            <w:spacing w:after="0" w:line="240" w:lineRule="auto"/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</w:rPr>
                            <w:t>8930 Stanford Blvd | Columbia, MD 21045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</w:rPr>
                            <w:br/>
                            <w:t>410.</w:t>
                          </w:r>
                          <w:r w:rsidRPr="00D22C06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</w:rPr>
                            <w:t>313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</w:rPr>
                            <w:t>.6202 - Voice/Relay</w:t>
                          </w:r>
                        </w:p>
                        <w:p w14:paraId="0368D65B" w14:textId="77777777" w:rsidR="00661436" w:rsidRPr="00661436" w:rsidRDefault="00661436" w:rsidP="0065254C">
                          <w:pPr>
                            <w:spacing w:after="0" w:line="240" w:lineRule="auto"/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410.313.6212 - </w:t>
                          </w:r>
                          <w:r w:rsidRPr="00D22C06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Fax </w:t>
                          </w:r>
                          <w:r w:rsidRPr="00D22C06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</w:rPr>
                            <w:t>1.866.313.</w:t>
                          </w:r>
                          <w:r w:rsidRPr="00D22C06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6300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- </w:t>
                          </w:r>
                          <w:r w:rsidRPr="00D22C06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</w:rPr>
                            <w:t>Toll Free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</w:rPr>
                            <w:br/>
                          </w:r>
                          <w:hyperlink r:id="rId2" w:history="1">
                            <w:r w:rsidRPr="00766B98">
                              <w:rPr>
                                <w:rStyle w:val="Hyperlink"/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www.hchealth.org/gethelp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01EE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0.5pt;margin-top:-34.5pt;width:235.5pt;height:7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" stroked="f">
              <v:textbox>
                <w:txbxContent>
                  <w:p w14:paraId="733CED4F" w14:textId="77777777" w:rsidR="00661436" w:rsidRDefault="00661436" w:rsidP="0065254C">
                    <w:pPr>
                      <w:spacing w:after="0" w:line="240" w:lineRule="auto"/>
                      <w:rPr>
                        <w:rFonts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b/>
                        <w:bCs/>
                        <w:sz w:val="20"/>
                        <w:szCs w:val="20"/>
                      </w:rPr>
                      <w:t>8930 Stanford Blvd | Columbia, MD 21045</w:t>
                    </w:r>
                    <w:r>
                      <w:rPr>
                        <w:rFonts w:cs="Arial"/>
                        <w:b/>
                        <w:bCs/>
                        <w:sz w:val="20"/>
                        <w:szCs w:val="20"/>
                      </w:rPr>
                      <w:br/>
                      <w:t>410.</w:t>
                    </w:r>
                    <w:r w:rsidRPr="00D22C06">
                      <w:rPr>
                        <w:rFonts w:cs="Arial"/>
                        <w:b/>
                        <w:bCs/>
                        <w:sz w:val="20"/>
                        <w:szCs w:val="20"/>
                      </w:rPr>
                      <w:t>313</w:t>
                    </w:r>
                    <w:r>
                      <w:rPr>
                        <w:rFonts w:cs="Arial"/>
                        <w:b/>
                        <w:bCs/>
                        <w:sz w:val="20"/>
                        <w:szCs w:val="20"/>
                      </w:rPr>
                      <w:t>.6202 - Voice/Relay</w:t>
                    </w:r>
                  </w:p>
                  <w:p w14:paraId="0368D65B" w14:textId="77777777" w:rsidR="00661436" w:rsidRPr="00661436" w:rsidRDefault="00661436" w:rsidP="0065254C">
                    <w:pPr>
                      <w:spacing w:after="0" w:line="240" w:lineRule="auto"/>
                      <w:rPr>
                        <w:rFonts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b/>
                        <w:bCs/>
                        <w:sz w:val="20"/>
                        <w:szCs w:val="20"/>
                      </w:rPr>
                      <w:t xml:space="preserve">410.313.6212 - </w:t>
                    </w:r>
                    <w:r w:rsidRPr="00D22C06">
                      <w:rPr>
                        <w:rFonts w:cs="Arial"/>
                        <w:b/>
                        <w:bCs/>
                        <w:sz w:val="20"/>
                        <w:szCs w:val="20"/>
                      </w:rPr>
                      <w:t xml:space="preserve">Fax </w:t>
                    </w:r>
                    <w:r w:rsidRPr="00D22C06">
                      <w:rPr>
                        <w:rFonts w:cs="Arial"/>
                        <w:b/>
                        <w:bCs/>
                        <w:sz w:val="20"/>
                        <w:szCs w:val="20"/>
                      </w:rPr>
                      <w:br/>
                    </w:r>
                    <w:r>
                      <w:rPr>
                        <w:rFonts w:cs="Arial"/>
                        <w:b/>
                        <w:bCs/>
                        <w:sz w:val="20"/>
                        <w:szCs w:val="20"/>
                      </w:rPr>
                      <w:t>1.866.313.</w:t>
                    </w:r>
                    <w:r w:rsidRPr="00D22C06">
                      <w:rPr>
                        <w:rFonts w:cs="Arial"/>
                        <w:b/>
                        <w:bCs/>
                        <w:sz w:val="20"/>
                        <w:szCs w:val="20"/>
                      </w:rPr>
                      <w:t xml:space="preserve">6300 </w:t>
                    </w:r>
                    <w:r>
                      <w:rPr>
                        <w:rFonts w:cs="Arial"/>
                        <w:b/>
                        <w:bCs/>
                        <w:sz w:val="20"/>
                        <w:szCs w:val="20"/>
                      </w:rPr>
                      <w:t xml:space="preserve">- </w:t>
                    </w:r>
                    <w:r w:rsidRPr="00D22C06">
                      <w:rPr>
                        <w:rFonts w:cs="Arial"/>
                        <w:b/>
                        <w:bCs/>
                        <w:sz w:val="20"/>
                        <w:szCs w:val="20"/>
                      </w:rPr>
                      <w:t>Toll Free</w:t>
                    </w:r>
                    <w:r>
                      <w:rPr>
                        <w:rFonts w:cs="Arial"/>
                        <w:b/>
                        <w:bCs/>
                        <w:sz w:val="20"/>
                        <w:szCs w:val="20"/>
                      </w:rPr>
                      <w:br/>
                    </w:r>
                    <w:hyperlink r:id="rId3" w:history="1">
                      <w:r w:rsidRPr="00766B98">
                        <w:rPr>
                          <w:rStyle w:val="Hyperlink"/>
                          <w:rFonts w:cs="Arial"/>
                          <w:b/>
                          <w:bCs/>
                          <w:sz w:val="20"/>
                          <w:szCs w:val="20"/>
                        </w:rPr>
                        <w:t>www.hchealth.org/gethelp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4829"/>
    <w:multiLevelType w:val="multilevel"/>
    <w:tmpl w:val="FD4AC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569ED"/>
    <w:multiLevelType w:val="hybridMultilevel"/>
    <w:tmpl w:val="D902D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87728"/>
    <w:multiLevelType w:val="hybridMultilevel"/>
    <w:tmpl w:val="2A9C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F32CD"/>
    <w:multiLevelType w:val="hybridMultilevel"/>
    <w:tmpl w:val="5A503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46D77"/>
    <w:multiLevelType w:val="hybridMultilevel"/>
    <w:tmpl w:val="2C5AF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66ED0"/>
    <w:multiLevelType w:val="hybridMultilevel"/>
    <w:tmpl w:val="F0EA0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16240"/>
    <w:multiLevelType w:val="hybridMultilevel"/>
    <w:tmpl w:val="DD2C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05643"/>
    <w:multiLevelType w:val="hybridMultilevel"/>
    <w:tmpl w:val="44224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25C88"/>
    <w:multiLevelType w:val="hybridMultilevel"/>
    <w:tmpl w:val="F55A0D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D0C5C"/>
    <w:multiLevelType w:val="hybridMultilevel"/>
    <w:tmpl w:val="3202E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A3685"/>
    <w:multiLevelType w:val="hybridMultilevel"/>
    <w:tmpl w:val="77E4D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03135"/>
    <w:multiLevelType w:val="hybridMultilevel"/>
    <w:tmpl w:val="F16AF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6333A"/>
    <w:multiLevelType w:val="hybridMultilevel"/>
    <w:tmpl w:val="D72AEA9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31013E13"/>
    <w:multiLevelType w:val="hybridMultilevel"/>
    <w:tmpl w:val="3892A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50269"/>
    <w:multiLevelType w:val="hybridMultilevel"/>
    <w:tmpl w:val="87985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40F98"/>
    <w:multiLevelType w:val="hybridMultilevel"/>
    <w:tmpl w:val="CB10A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425B7"/>
    <w:multiLevelType w:val="hybridMultilevel"/>
    <w:tmpl w:val="41E0A31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3D7E5333"/>
    <w:multiLevelType w:val="hybridMultilevel"/>
    <w:tmpl w:val="23780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F0B96"/>
    <w:multiLevelType w:val="hybridMultilevel"/>
    <w:tmpl w:val="ABD6E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14ECD"/>
    <w:multiLevelType w:val="hybridMultilevel"/>
    <w:tmpl w:val="91BE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8464C"/>
    <w:multiLevelType w:val="hybridMultilevel"/>
    <w:tmpl w:val="37C2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40960"/>
    <w:multiLevelType w:val="hybridMultilevel"/>
    <w:tmpl w:val="AD32EBDA"/>
    <w:lvl w:ilvl="0" w:tplc="8FCAA618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D70C6E"/>
    <w:multiLevelType w:val="hybridMultilevel"/>
    <w:tmpl w:val="0C64B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95677"/>
    <w:multiLevelType w:val="hybridMultilevel"/>
    <w:tmpl w:val="B68211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81A83"/>
    <w:multiLevelType w:val="hybridMultilevel"/>
    <w:tmpl w:val="C73E2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76735E"/>
    <w:multiLevelType w:val="hybridMultilevel"/>
    <w:tmpl w:val="50066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15ED5"/>
    <w:multiLevelType w:val="hybridMultilevel"/>
    <w:tmpl w:val="97DC6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440D2"/>
    <w:multiLevelType w:val="hybridMultilevel"/>
    <w:tmpl w:val="12D4A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24AFB"/>
    <w:multiLevelType w:val="hybridMultilevel"/>
    <w:tmpl w:val="93046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E86FFB"/>
    <w:multiLevelType w:val="hybridMultilevel"/>
    <w:tmpl w:val="F176C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306E1F"/>
    <w:multiLevelType w:val="hybridMultilevel"/>
    <w:tmpl w:val="F454D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942BB"/>
    <w:multiLevelType w:val="hybridMultilevel"/>
    <w:tmpl w:val="DE002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73070"/>
    <w:multiLevelType w:val="hybridMultilevel"/>
    <w:tmpl w:val="D742A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B322A"/>
    <w:multiLevelType w:val="hybridMultilevel"/>
    <w:tmpl w:val="4B764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EA0B9D"/>
    <w:multiLevelType w:val="hybridMultilevel"/>
    <w:tmpl w:val="5CE64AC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5" w15:restartNumberingAfterBreak="0">
    <w:nsid w:val="7F233EA7"/>
    <w:multiLevelType w:val="hybridMultilevel"/>
    <w:tmpl w:val="A164EB5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23"/>
  </w:num>
  <w:num w:numId="4">
    <w:abstractNumId w:val="26"/>
  </w:num>
  <w:num w:numId="5">
    <w:abstractNumId w:val="6"/>
  </w:num>
  <w:num w:numId="6">
    <w:abstractNumId w:val="8"/>
  </w:num>
  <w:num w:numId="7">
    <w:abstractNumId w:val="29"/>
  </w:num>
  <w:num w:numId="8">
    <w:abstractNumId w:val="18"/>
  </w:num>
  <w:num w:numId="9">
    <w:abstractNumId w:val="19"/>
  </w:num>
  <w:num w:numId="10">
    <w:abstractNumId w:val="32"/>
  </w:num>
  <w:num w:numId="11">
    <w:abstractNumId w:val="5"/>
  </w:num>
  <w:num w:numId="12">
    <w:abstractNumId w:val="10"/>
  </w:num>
  <w:num w:numId="13">
    <w:abstractNumId w:val="31"/>
  </w:num>
  <w:num w:numId="14">
    <w:abstractNumId w:val="30"/>
  </w:num>
  <w:num w:numId="15">
    <w:abstractNumId w:val="14"/>
  </w:num>
  <w:num w:numId="16">
    <w:abstractNumId w:val="15"/>
  </w:num>
  <w:num w:numId="17">
    <w:abstractNumId w:val="20"/>
  </w:num>
  <w:num w:numId="18">
    <w:abstractNumId w:val="9"/>
  </w:num>
  <w:num w:numId="19">
    <w:abstractNumId w:val="13"/>
  </w:num>
  <w:num w:numId="20">
    <w:abstractNumId w:val="1"/>
  </w:num>
  <w:num w:numId="21">
    <w:abstractNumId w:val="2"/>
  </w:num>
  <w:num w:numId="22">
    <w:abstractNumId w:val="3"/>
  </w:num>
  <w:num w:numId="23">
    <w:abstractNumId w:val="11"/>
  </w:num>
  <w:num w:numId="24">
    <w:abstractNumId w:val="22"/>
  </w:num>
  <w:num w:numId="25">
    <w:abstractNumId w:val="17"/>
  </w:num>
  <w:num w:numId="26">
    <w:abstractNumId w:val="27"/>
  </w:num>
  <w:num w:numId="27">
    <w:abstractNumId w:val="34"/>
  </w:num>
  <w:num w:numId="28">
    <w:abstractNumId w:val="0"/>
  </w:num>
  <w:num w:numId="29">
    <w:abstractNumId w:val="16"/>
  </w:num>
  <w:num w:numId="30">
    <w:abstractNumId w:val="4"/>
  </w:num>
  <w:num w:numId="31">
    <w:abstractNumId w:val="12"/>
  </w:num>
  <w:num w:numId="32">
    <w:abstractNumId w:val="35"/>
  </w:num>
  <w:num w:numId="33">
    <w:abstractNumId w:val="24"/>
  </w:num>
  <w:num w:numId="34">
    <w:abstractNumId w:val="28"/>
  </w:num>
  <w:num w:numId="35">
    <w:abstractNumId w:val="7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36"/>
    <w:rsid w:val="00000FCD"/>
    <w:rsid w:val="00007987"/>
    <w:rsid w:val="000111A0"/>
    <w:rsid w:val="00021671"/>
    <w:rsid w:val="000318CC"/>
    <w:rsid w:val="00041069"/>
    <w:rsid w:val="00051131"/>
    <w:rsid w:val="0005253D"/>
    <w:rsid w:val="0005376F"/>
    <w:rsid w:val="000574A0"/>
    <w:rsid w:val="000647F6"/>
    <w:rsid w:val="0007683E"/>
    <w:rsid w:val="000768BF"/>
    <w:rsid w:val="000B30C1"/>
    <w:rsid w:val="000E4B51"/>
    <w:rsid w:val="001052B1"/>
    <w:rsid w:val="00106677"/>
    <w:rsid w:val="00112805"/>
    <w:rsid w:val="00137560"/>
    <w:rsid w:val="001652AE"/>
    <w:rsid w:val="0016550F"/>
    <w:rsid w:val="0017036D"/>
    <w:rsid w:val="00171991"/>
    <w:rsid w:val="001932F1"/>
    <w:rsid w:val="00196BBB"/>
    <w:rsid w:val="001A459F"/>
    <w:rsid w:val="001B1768"/>
    <w:rsid w:val="001B7D9A"/>
    <w:rsid w:val="001D2344"/>
    <w:rsid w:val="001F2894"/>
    <w:rsid w:val="00206513"/>
    <w:rsid w:val="00207280"/>
    <w:rsid w:val="00212245"/>
    <w:rsid w:val="00225E10"/>
    <w:rsid w:val="00235430"/>
    <w:rsid w:val="00240AAD"/>
    <w:rsid w:val="00250623"/>
    <w:rsid w:val="0025288E"/>
    <w:rsid w:val="00265193"/>
    <w:rsid w:val="00267EF0"/>
    <w:rsid w:val="00272EF0"/>
    <w:rsid w:val="00273120"/>
    <w:rsid w:val="002774D1"/>
    <w:rsid w:val="00277EEF"/>
    <w:rsid w:val="0028033C"/>
    <w:rsid w:val="002869AA"/>
    <w:rsid w:val="0029273C"/>
    <w:rsid w:val="00293B46"/>
    <w:rsid w:val="00297203"/>
    <w:rsid w:val="00297429"/>
    <w:rsid w:val="002B6632"/>
    <w:rsid w:val="002C5C11"/>
    <w:rsid w:val="002F6794"/>
    <w:rsid w:val="0030418D"/>
    <w:rsid w:val="00331E90"/>
    <w:rsid w:val="00342C53"/>
    <w:rsid w:val="00342F21"/>
    <w:rsid w:val="003445DE"/>
    <w:rsid w:val="00347E47"/>
    <w:rsid w:val="003564BC"/>
    <w:rsid w:val="003636FB"/>
    <w:rsid w:val="00365DA1"/>
    <w:rsid w:val="00373E22"/>
    <w:rsid w:val="00376947"/>
    <w:rsid w:val="003849CB"/>
    <w:rsid w:val="0039172A"/>
    <w:rsid w:val="003A6C58"/>
    <w:rsid w:val="003B249F"/>
    <w:rsid w:val="003B4983"/>
    <w:rsid w:val="003D49B9"/>
    <w:rsid w:val="003D5FA2"/>
    <w:rsid w:val="003E41D4"/>
    <w:rsid w:val="003E6CB6"/>
    <w:rsid w:val="003E7454"/>
    <w:rsid w:val="003F04C0"/>
    <w:rsid w:val="003F1914"/>
    <w:rsid w:val="003F6B4F"/>
    <w:rsid w:val="00411A6C"/>
    <w:rsid w:val="004208AB"/>
    <w:rsid w:val="00423DD3"/>
    <w:rsid w:val="00432C7F"/>
    <w:rsid w:val="004437F1"/>
    <w:rsid w:val="004476FF"/>
    <w:rsid w:val="00447FF7"/>
    <w:rsid w:val="004622FD"/>
    <w:rsid w:val="00480090"/>
    <w:rsid w:val="004911B8"/>
    <w:rsid w:val="004940E8"/>
    <w:rsid w:val="004B2E30"/>
    <w:rsid w:val="004C6FE4"/>
    <w:rsid w:val="004F770C"/>
    <w:rsid w:val="005040CE"/>
    <w:rsid w:val="00506101"/>
    <w:rsid w:val="00521B58"/>
    <w:rsid w:val="005230DF"/>
    <w:rsid w:val="00523D24"/>
    <w:rsid w:val="00525B60"/>
    <w:rsid w:val="0053066B"/>
    <w:rsid w:val="00535EA9"/>
    <w:rsid w:val="00536EA8"/>
    <w:rsid w:val="005445DA"/>
    <w:rsid w:val="005448D5"/>
    <w:rsid w:val="005468EF"/>
    <w:rsid w:val="005603E0"/>
    <w:rsid w:val="00574AC7"/>
    <w:rsid w:val="00577361"/>
    <w:rsid w:val="00581F73"/>
    <w:rsid w:val="005A3447"/>
    <w:rsid w:val="005B1DB5"/>
    <w:rsid w:val="005C76F4"/>
    <w:rsid w:val="005F1304"/>
    <w:rsid w:val="00601401"/>
    <w:rsid w:val="00602BE3"/>
    <w:rsid w:val="006148BC"/>
    <w:rsid w:val="0062125B"/>
    <w:rsid w:val="00622C9A"/>
    <w:rsid w:val="0065254C"/>
    <w:rsid w:val="0066119D"/>
    <w:rsid w:val="00661436"/>
    <w:rsid w:val="00667021"/>
    <w:rsid w:val="006719E2"/>
    <w:rsid w:val="00673659"/>
    <w:rsid w:val="00696431"/>
    <w:rsid w:val="006A0445"/>
    <w:rsid w:val="006A2372"/>
    <w:rsid w:val="006C7FCC"/>
    <w:rsid w:val="006D1F70"/>
    <w:rsid w:val="006D4B53"/>
    <w:rsid w:val="006F3BC4"/>
    <w:rsid w:val="006F50A0"/>
    <w:rsid w:val="006F6E08"/>
    <w:rsid w:val="00700A75"/>
    <w:rsid w:val="00707CC6"/>
    <w:rsid w:val="0071429B"/>
    <w:rsid w:val="0072063C"/>
    <w:rsid w:val="007256E7"/>
    <w:rsid w:val="00726339"/>
    <w:rsid w:val="00730593"/>
    <w:rsid w:val="007420E9"/>
    <w:rsid w:val="0074287F"/>
    <w:rsid w:val="00746EE0"/>
    <w:rsid w:val="00747D92"/>
    <w:rsid w:val="00752341"/>
    <w:rsid w:val="007609DA"/>
    <w:rsid w:val="00764811"/>
    <w:rsid w:val="0077337A"/>
    <w:rsid w:val="00790236"/>
    <w:rsid w:val="007A1378"/>
    <w:rsid w:val="007A7BFB"/>
    <w:rsid w:val="007B5119"/>
    <w:rsid w:val="007B7A8B"/>
    <w:rsid w:val="007D2D1F"/>
    <w:rsid w:val="007D5058"/>
    <w:rsid w:val="007F6D1D"/>
    <w:rsid w:val="00804FFF"/>
    <w:rsid w:val="00807EAA"/>
    <w:rsid w:val="00816808"/>
    <w:rsid w:val="00820CF8"/>
    <w:rsid w:val="00833C14"/>
    <w:rsid w:val="00842EE6"/>
    <w:rsid w:val="008509BE"/>
    <w:rsid w:val="008542D5"/>
    <w:rsid w:val="00854F8B"/>
    <w:rsid w:val="008638A1"/>
    <w:rsid w:val="00866B84"/>
    <w:rsid w:val="00873342"/>
    <w:rsid w:val="00880F6A"/>
    <w:rsid w:val="00883548"/>
    <w:rsid w:val="00884D6E"/>
    <w:rsid w:val="00887B3B"/>
    <w:rsid w:val="00890C6D"/>
    <w:rsid w:val="008A40EA"/>
    <w:rsid w:val="008B026B"/>
    <w:rsid w:val="008D11EF"/>
    <w:rsid w:val="008E22FC"/>
    <w:rsid w:val="008F310D"/>
    <w:rsid w:val="008F70F2"/>
    <w:rsid w:val="00921558"/>
    <w:rsid w:val="00925C82"/>
    <w:rsid w:val="009351E9"/>
    <w:rsid w:val="009431C7"/>
    <w:rsid w:val="00947FB3"/>
    <w:rsid w:val="00955DC3"/>
    <w:rsid w:val="0096314F"/>
    <w:rsid w:val="009721C9"/>
    <w:rsid w:val="009756C5"/>
    <w:rsid w:val="009760DE"/>
    <w:rsid w:val="00986D1A"/>
    <w:rsid w:val="00996324"/>
    <w:rsid w:val="009B6DC8"/>
    <w:rsid w:val="009C40DB"/>
    <w:rsid w:val="009C7928"/>
    <w:rsid w:val="009D1BB4"/>
    <w:rsid w:val="009D30AA"/>
    <w:rsid w:val="009E2955"/>
    <w:rsid w:val="00A11E21"/>
    <w:rsid w:val="00A16740"/>
    <w:rsid w:val="00A22B13"/>
    <w:rsid w:val="00A313EB"/>
    <w:rsid w:val="00A4322B"/>
    <w:rsid w:val="00A53466"/>
    <w:rsid w:val="00A55499"/>
    <w:rsid w:val="00A61C92"/>
    <w:rsid w:val="00A70A16"/>
    <w:rsid w:val="00A7643D"/>
    <w:rsid w:val="00A80CD3"/>
    <w:rsid w:val="00A8795B"/>
    <w:rsid w:val="00A93210"/>
    <w:rsid w:val="00AA247A"/>
    <w:rsid w:val="00AA5B4E"/>
    <w:rsid w:val="00AA6D8D"/>
    <w:rsid w:val="00AD505B"/>
    <w:rsid w:val="00AD6E4F"/>
    <w:rsid w:val="00AD7C9E"/>
    <w:rsid w:val="00AE067D"/>
    <w:rsid w:val="00B15E00"/>
    <w:rsid w:val="00B41F73"/>
    <w:rsid w:val="00B42019"/>
    <w:rsid w:val="00B50BFB"/>
    <w:rsid w:val="00B50C3C"/>
    <w:rsid w:val="00B5148F"/>
    <w:rsid w:val="00B53073"/>
    <w:rsid w:val="00B672E1"/>
    <w:rsid w:val="00B82A47"/>
    <w:rsid w:val="00B85543"/>
    <w:rsid w:val="00B9305D"/>
    <w:rsid w:val="00BA2DDF"/>
    <w:rsid w:val="00BA3639"/>
    <w:rsid w:val="00BA7ACD"/>
    <w:rsid w:val="00BB2CEE"/>
    <w:rsid w:val="00BB6C40"/>
    <w:rsid w:val="00BC549B"/>
    <w:rsid w:val="00BD0B64"/>
    <w:rsid w:val="00BD652B"/>
    <w:rsid w:val="00BD7E76"/>
    <w:rsid w:val="00BF5717"/>
    <w:rsid w:val="00BF6D83"/>
    <w:rsid w:val="00C2277C"/>
    <w:rsid w:val="00C36FD9"/>
    <w:rsid w:val="00C65D37"/>
    <w:rsid w:val="00C7291D"/>
    <w:rsid w:val="00C877BD"/>
    <w:rsid w:val="00C931F1"/>
    <w:rsid w:val="00C93C07"/>
    <w:rsid w:val="00C9632C"/>
    <w:rsid w:val="00CB1ABD"/>
    <w:rsid w:val="00CB6031"/>
    <w:rsid w:val="00CC00FF"/>
    <w:rsid w:val="00CE0140"/>
    <w:rsid w:val="00CF76A5"/>
    <w:rsid w:val="00D04172"/>
    <w:rsid w:val="00D128D6"/>
    <w:rsid w:val="00D157E6"/>
    <w:rsid w:val="00D521BD"/>
    <w:rsid w:val="00D527AA"/>
    <w:rsid w:val="00D613E2"/>
    <w:rsid w:val="00D82760"/>
    <w:rsid w:val="00D86C02"/>
    <w:rsid w:val="00DB3F8C"/>
    <w:rsid w:val="00DB41C3"/>
    <w:rsid w:val="00DD0D88"/>
    <w:rsid w:val="00DE5E7A"/>
    <w:rsid w:val="00DF5855"/>
    <w:rsid w:val="00DF7C7E"/>
    <w:rsid w:val="00E1372D"/>
    <w:rsid w:val="00E14E9B"/>
    <w:rsid w:val="00E21E44"/>
    <w:rsid w:val="00E224C9"/>
    <w:rsid w:val="00E563C6"/>
    <w:rsid w:val="00E70C25"/>
    <w:rsid w:val="00E81D4A"/>
    <w:rsid w:val="00E82E1F"/>
    <w:rsid w:val="00E877A1"/>
    <w:rsid w:val="00EA092A"/>
    <w:rsid w:val="00EA5C69"/>
    <w:rsid w:val="00EB1797"/>
    <w:rsid w:val="00EC13C7"/>
    <w:rsid w:val="00EC42DF"/>
    <w:rsid w:val="00EC7478"/>
    <w:rsid w:val="00ED20EA"/>
    <w:rsid w:val="00EE133A"/>
    <w:rsid w:val="00F057AC"/>
    <w:rsid w:val="00F147C8"/>
    <w:rsid w:val="00F20AAB"/>
    <w:rsid w:val="00F2548F"/>
    <w:rsid w:val="00F26247"/>
    <w:rsid w:val="00F35419"/>
    <w:rsid w:val="00F366AE"/>
    <w:rsid w:val="00F36E59"/>
    <w:rsid w:val="00F426B4"/>
    <w:rsid w:val="00F74A26"/>
    <w:rsid w:val="00F8771B"/>
    <w:rsid w:val="00FA160C"/>
    <w:rsid w:val="00FA414C"/>
    <w:rsid w:val="00FA4656"/>
    <w:rsid w:val="00FB0840"/>
    <w:rsid w:val="00FB1A59"/>
    <w:rsid w:val="00FB2E6A"/>
    <w:rsid w:val="00FB68D3"/>
    <w:rsid w:val="00FD37D7"/>
    <w:rsid w:val="00FF3865"/>
    <w:rsid w:val="00F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FDADD"/>
  <w15:chartTrackingRefBased/>
  <w15:docId w15:val="{CE71DBB6-D9E9-437C-AD9E-2C5085CF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1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1436"/>
    <w:pPr>
      <w:spacing w:after="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1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436"/>
  </w:style>
  <w:style w:type="paragraph" w:styleId="Footer">
    <w:name w:val="footer"/>
    <w:basedOn w:val="Normal"/>
    <w:link w:val="FooterChar"/>
    <w:uiPriority w:val="99"/>
    <w:unhideWhenUsed/>
    <w:rsid w:val="00661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436"/>
  </w:style>
  <w:style w:type="character" w:styleId="Hyperlink">
    <w:name w:val="Hyperlink"/>
    <w:basedOn w:val="DefaultParagraphFont"/>
    <w:rsid w:val="0066143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77361"/>
    <w:pPr>
      <w:spacing w:after="0" w:line="240" w:lineRule="auto"/>
    </w:pPr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88354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65D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D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D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D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D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DA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82E1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E4B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5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m/e/howard-county-behavioral-health-summit-series-tickets-12690279467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chealth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chealth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chealth.org/gethelp" TargetMode="External"/><Relationship Id="rId2" Type="http://schemas.openxmlformats.org/officeDocument/2006/relationships/hyperlink" Target="http://www.hchealth.org/gethel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5DA04-8078-4B51-8335-333720C48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Gaymon, Tia</dc:creator>
  <cp:keywords/>
  <dc:description/>
  <cp:lastModifiedBy>Gaymon, Tia</cp:lastModifiedBy>
  <cp:revision>11</cp:revision>
  <dcterms:created xsi:type="dcterms:W3CDTF">2020-12-10T18:51:00Z</dcterms:created>
  <dcterms:modified xsi:type="dcterms:W3CDTF">2020-12-11T21:33:00Z</dcterms:modified>
</cp:coreProperties>
</file>