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7C" w:rsidRPr="006530FF" w:rsidRDefault="00A13456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6400800" cy="1216660"/>
            <wp:effectExtent l="19050" t="0" r="0" b="0"/>
            <wp:docPr id="1" name="Picture 0" descr="pioNEWSrel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oNEWSreleas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DFA" w:rsidRDefault="00EC623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October 1</w:t>
      </w:r>
      <w:r w:rsidR="008F059B">
        <w:rPr>
          <w:rFonts w:ascii="Arial" w:hAnsi="Arial" w:cs="Arial"/>
          <w:sz w:val="24"/>
        </w:rPr>
        <w:t>7</w:t>
      </w:r>
      <w:r w:rsidR="007D6AF9">
        <w:rPr>
          <w:rFonts w:ascii="Arial" w:hAnsi="Arial" w:cs="Arial"/>
          <w:sz w:val="24"/>
        </w:rPr>
        <w:t>, 20</w:t>
      </w:r>
      <w:r w:rsidR="00C34FA4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6</w:t>
      </w:r>
      <w:r w:rsidR="00F204A7">
        <w:rPr>
          <w:rFonts w:ascii="Arial" w:hAnsi="Arial" w:cs="Arial"/>
          <w:sz w:val="24"/>
        </w:rPr>
        <w:tab/>
      </w:r>
      <w:r w:rsidR="00C65DFA">
        <w:rPr>
          <w:rFonts w:ascii="Arial" w:hAnsi="Arial" w:cs="Arial"/>
          <w:sz w:val="24"/>
        </w:rPr>
        <w:tab/>
      </w:r>
    </w:p>
    <w:p w:rsidR="00C65DFA" w:rsidRDefault="00C65DFA">
      <w:pPr>
        <w:rPr>
          <w:rFonts w:ascii="Arial" w:hAnsi="Arial" w:cs="Arial"/>
          <w:sz w:val="24"/>
        </w:rPr>
      </w:pPr>
    </w:p>
    <w:p w:rsidR="00C65DFA" w:rsidRDefault="00C65DFA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Media Contact</w:t>
      </w:r>
      <w:r w:rsidR="00EE2AE2">
        <w:rPr>
          <w:rFonts w:ascii="Arial" w:hAnsi="Arial" w:cs="Arial"/>
          <w:b/>
          <w:bCs/>
          <w:sz w:val="24"/>
        </w:rPr>
        <w:t>s</w:t>
      </w:r>
      <w:r>
        <w:rPr>
          <w:rFonts w:ascii="Arial" w:hAnsi="Arial" w:cs="Arial"/>
          <w:b/>
          <w:bCs/>
          <w:sz w:val="24"/>
        </w:rPr>
        <w:t>:</w:t>
      </w:r>
    </w:p>
    <w:p w:rsidR="00C65DFA" w:rsidRDefault="00A1345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Mark Miller, Administrator</w:t>
      </w:r>
      <w:r w:rsidR="00C65DFA">
        <w:rPr>
          <w:rFonts w:ascii="Arial" w:hAnsi="Arial" w:cs="Arial"/>
          <w:sz w:val="24"/>
        </w:rPr>
        <w:t>, Office of Public Information, 410-313-2022</w:t>
      </w:r>
    </w:p>
    <w:p w:rsidR="00030340" w:rsidRPr="00030340" w:rsidRDefault="0003034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Phil Norman, Deer Project Manager, Dept. of Recreation &amp; </w:t>
      </w:r>
      <w:r w:rsidRPr="00030340">
        <w:rPr>
          <w:rFonts w:ascii="Arial" w:hAnsi="Arial" w:cs="Arial"/>
          <w:sz w:val="24"/>
        </w:rPr>
        <w:t>Parks, 410-313-1675</w:t>
      </w:r>
      <w:r w:rsidR="00DA791F">
        <w:rPr>
          <w:rFonts w:ascii="Arial" w:hAnsi="Arial" w:cs="Arial"/>
          <w:sz w:val="24"/>
        </w:rPr>
        <w:t xml:space="preserve">  </w:t>
      </w:r>
    </w:p>
    <w:p w:rsidR="00C65DFA" w:rsidRPr="00030340" w:rsidRDefault="00C65DFA">
      <w:pPr>
        <w:rPr>
          <w:rFonts w:ascii="Arial" w:hAnsi="Arial" w:cs="Arial"/>
          <w:bCs/>
          <w:sz w:val="24"/>
        </w:rPr>
      </w:pPr>
    </w:p>
    <w:p w:rsidR="00C65DFA" w:rsidRDefault="00493F7F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40"/>
          <w:szCs w:val="40"/>
        </w:rPr>
        <w:t xml:space="preserve">Department of Recreation &amp; Parks </w:t>
      </w:r>
      <w:r w:rsidR="00EC623F">
        <w:rPr>
          <w:rFonts w:ascii="Arial" w:hAnsi="Arial" w:cs="Arial"/>
          <w:b/>
          <w:bCs/>
          <w:sz w:val="40"/>
          <w:szCs w:val="40"/>
        </w:rPr>
        <w:t>a</w:t>
      </w:r>
      <w:r>
        <w:rPr>
          <w:rFonts w:ascii="Arial" w:hAnsi="Arial" w:cs="Arial"/>
          <w:b/>
          <w:bCs/>
          <w:sz w:val="40"/>
          <w:szCs w:val="40"/>
        </w:rPr>
        <w:t xml:space="preserve">nnounces </w:t>
      </w:r>
      <w:r w:rsidR="00EC623F">
        <w:rPr>
          <w:rFonts w:ascii="Arial" w:hAnsi="Arial" w:cs="Arial"/>
          <w:b/>
          <w:bCs/>
          <w:sz w:val="40"/>
          <w:szCs w:val="40"/>
        </w:rPr>
        <w:t>a</w:t>
      </w:r>
      <w:r w:rsidR="00B57601">
        <w:rPr>
          <w:rFonts w:ascii="Arial" w:hAnsi="Arial" w:cs="Arial"/>
          <w:b/>
          <w:bCs/>
          <w:sz w:val="40"/>
          <w:szCs w:val="40"/>
        </w:rPr>
        <w:t>ddition</w:t>
      </w:r>
      <w:r w:rsidR="00374303">
        <w:rPr>
          <w:rFonts w:ascii="Arial" w:hAnsi="Arial" w:cs="Arial"/>
          <w:b/>
          <w:bCs/>
          <w:sz w:val="40"/>
          <w:szCs w:val="40"/>
        </w:rPr>
        <w:t xml:space="preserve">s to </w:t>
      </w:r>
      <w:r w:rsidR="007D6AF9">
        <w:rPr>
          <w:rFonts w:ascii="Arial" w:hAnsi="Arial" w:cs="Arial"/>
          <w:b/>
          <w:bCs/>
          <w:sz w:val="40"/>
          <w:szCs w:val="40"/>
        </w:rPr>
        <w:t>20</w:t>
      </w:r>
      <w:r w:rsidR="00B000A5">
        <w:rPr>
          <w:rFonts w:ascii="Arial" w:hAnsi="Arial" w:cs="Arial"/>
          <w:b/>
          <w:bCs/>
          <w:sz w:val="40"/>
          <w:szCs w:val="40"/>
        </w:rPr>
        <w:t>1</w:t>
      </w:r>
      <w:r w:rsidR="00EC623F">
        <w:rPr>
          <w:rFonts w:ascii="Arial" w:hAnsi="Arial" w:cs="Arial"/>
          <w:b/>
          <w:bCs/>
          <w:sz w:val="40"/>
          <w:szCs w:val="40"/>
        </w:rPr>
        <w:t>6</w:t>
      </w:r>
      <w:r>
        <w:rPr>
          <w:rFonts w:ascii="Arial" w:hAnsi="Arial" w:cs="Arial"/>
          <w:b/>
          <w:bCs/>
          <w:sz w:val="40"/>
          <w:szCs w:val="40"/>
        </w:rPr>
        <w:t>-20</w:t>
      </w:r>
      <w:r w:rsidR="007D6AF9">
        <w:rPr>
          <w:rFonts w:ascii="Arial" w:hAnsi="Arial" w:cs="Arial"/>
          <w:b/>
          <w:bCs/>
          <w:sz w:val="40"/>
          <w:szCs w:val="40"/>
        </w:rPr>
        <w:t>1</w:t>
      </w:r>
      <w:r w:rsidR="00EC623F">
        <w:rPr>
          <w:rFonts w:ascii="Arial" w:hAnsi="Arial" w:cs="Arial"/>
          <w:b/>
          <w:bCs/>
          <w:sz w:val="40"/>
          <w:szCs w:val="40"/>
        </w:rPr>
        <w:t>7</w:t>
      </w:r>
      <w:r w:rsidR="00374303">
        <w:rPr>
          <w:rFonts w:ascii="Arial" w:hAnsi="Arial" w:cs="Arial"/>
          <w:b/>
          <w:bCs/>
          <w:sz w:val="40"/>
          <w:szCs w:val="40"/>
        </w:rPr>
        <w:t xml:space="preserve"> Deer Management Program</w:t>
      </w:r>
    </w:p>
    <w:p w:rsidR="006E7DCE" w:rsidRDefault="006E7DCE" w:rsidP="006E7DCE">
      <w:pPr>
        <w:rPr>
          <w:rFonts w:ascii="Arial" w:hAnsi="Arial" w:cs="Arial"/>
          <w:sz w:val="24"/>
        </w:rPr>
      </w:pPr>
    </w:p>
    <w:p w:rsidR="00AC78F9" w:rsidRDefault="00C65DFA" w:rsidP="006E7DC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ELLICOTT CITY, MD – The Howard County Department of Recreation &amp; Parks has announced its fall/winter schedule </w:t>
      </w:r>
      <w:r w:rsidR="00B57601">
        <w:rPr>
          <w:rFonts w:ascii="Arial" w:hAnsi="Arial" w:cs="Arial"/>
          <w:sz w:val="24"/>
        </w:rPr>
        <w:t>for managi</w:t>
      </w:r>
      <w:r w:rsidR="0056437C">
        <w:rPr>
          <w:rFonts w:ascii="Arial" w:hAnsi="Arial" w:cs="Arial"/>
          <w:sz w:val="24"/>
        </w:rPr>
        <w:t xml:space="preserve">ng deer through sharpshooting. </w:t>
      </w:r>
      <w:r w:rsidR="00B57601">
        <w:rPr>
          <w:rFonts w:ascii="Arial" w:hAnsi="Arial" w:cs="Arial"/>
          <w:sz w:val="24"/>
        </w:rPr>
        <w:t xml:space="preserve">This program </w:t>
      </w:r>
      <w:r w:rsidR="008F059B">
        <w:rPr>
          <w:rFonts w:ascii="Arial" w:hAnsi="Arial" w:cs="Arial"/>
          <w:sz w:val="24"/>
        </w:rPr>
        <w:t>is</w:t>
      </w:r>
      <w:r w:rsidR="00AC78F9">
        <w:rPr>
          <w:rFonts w:ascii="Arial" w:hAnsi="Arial" w:cs="Arial"/>
          <w:sz w:val="24"/>
        </w:rPr>
        <w:t xml:space="preserve"> held to help maintain a stable, balanced white-tailed deer population on county lands where deer browsing has been shown to reduce biodiversity.  </w:t>
      </w:r>
    </w:p>
    <w:p w:rsidR="006E7DCE" w:rsidRDefault="006E7DCE" w:rsidP="006E7DCE">
      <w:pPr>
        <w:rPr>
          <w:rFonts w:ascii="Arial" w:hAnsi="Arial" w:cs="Arial"/>
          <w:sz w:val="24"/>
        </w:rPr>
      </w:pPr>
    </w:p>
    <w:p w:rsidR="00EC623F" w:rsidRDefault="00B57601" w:rsidP="00C65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sharpshooting program is different from the managed hunts, which were announced in </w:t>
      </w:r>
      <w:r w:rsidR="0056189D">
        <w:rPr>
          <w:rFonts w:ascii="Arial" w:hAnsi="Arial" w:cs="Arial"/>
          <w:sz w:val="24"/>
        </w:rPr>
        <w:t>September</w:t>
      </w:r>
      <w:r w:rsidR="0056437C">
        <w:rPr>
          <w:rFonts w:ascii="Arial" w:hAnsi="Arial" w:cs="Arial"/>
          <w:sz w:val="24"/>
        </w:rPr>
        <w:t>. S</w:t>
      </w:r>
      <w:r>
        <w:rPr>
          <w:rFonts w:ascii="Arial" w:hAnsi="Arial" w:cs="Arial"/>
          <w:sz w:val="24"/>
        </w:rPr>
        <w:t xml:space="preserve">pecially </w:t>
      </w:r>
      <w:r w:rsidR="005C1E7A">
        <w:rPr>
          <w:rFonts w:ascii="Arial" w:hAnsi="Arial" w:cs="Arial"/>
          <w:sz w:val="24"/>
        </w:rPr>
        <w:t>trained and qualified personnel</w:t>
      </w:r>
      <w:r>
        <w:rPr>
          <w:rFonts w:ascii="Arial" w:hAnsi="Arial" w:cs="Arial"/>
          <w:sz w:val="24"/>
        </w:rPr>
        <w:t xml:space="preserve"> using highly accurate, noise-</w:t>
      </w:r>
      <w:r w:rsidR="005B4FD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uppressed rifles, remove deer under a special permit issued by the Maryland Department of </w:t>
      </w:r>
      <w:r w:rsidR="0056437C">
        <w:rPr>
          <w:rFonts w:ascii="Arial" w:hAnsi="Arial" w:cs="Arial"/>
          <w:sz w:val="24"/>
        </w:rPr>
        <w:t xml:space="preserve">Natural Resources. </w:t>
      </w:r>
      <w:r w:rsidR="002C4BEF">
        <w:rPr>
          <w:rFonts w:ascii="Arial" w:hAnsi="Arial" w:cs="Arial"/>
          <w:sz w:val="24"/>
        </w:rPr>
        <w:t xml:space="preserve">All the meat from this operation is donated to charitable </w:t>
      </w:r>
      <w:r w:rsidR="00EC623F">
        <w:rPr>
          <w:rFonts w:ascii="Arial" w:hAnsi="Arial" w:cs="Arial"/>
          <w:sz w:val="24"/>
        </w:rPr>
        <w:t xml:space="preserve">organizations in the area, </w:t>
      </w:r>
      <w:r w:rsidR="00EC623F" w:rsidRPr="00EC623F">
        <w:rPr>
          <w:rFonts w:ascii="Arial" w:hAnsi="Arial" w:cs="Arial"/>
          <w:sz w:val="24"/>
        </w:rPr>
        <w:t xml:space="preserve">including the Community Action Council’s Food Bank which serves </w:t>
      </w:r>
      <w:r w:rsidR="008F059B">
        <w:rPr>
          <w:rFonts w:ascii="Arial" w:hAnsi="Arial" w:cs="Arial"/>
          <w:sz w:val="24"/>
        </w:rPr>
        <w:t>more than</w:t>
      </w:r>
      <w:r w:rsidR="00EC623F" w:rsidRPr="00EC623F">
        <w:rPr>
          <w:rFonts w:ascii="Arial" w:hAnsi="Arial" w:cs="Arial"/>
          <w:sz w:val="24"/>
        </w:rPr>
        <w:t xml:space="preserve"> 22,000 individuals each year and usually receives almost half of all of </w:t>
      </w:r>
      <w:r w:rsidR="00EC623F">
        <w:rPr>
          <w:rFonts w:ascii="Arial" w:hAnsi="Arial" w:cs="Arial"/>
          <w:sz w:val="24"/>
        </w:rPr>
        <w:t>the sharpshooting program</w:t>
      </w:r>
      <w:r w:rsidR="00EC623F" w:rsidRPr="00EC623F">
        <w:rPr>
          <w:rFonts w:ascii="Arial" w:hAnsi="Arial" w:cs="Arial"/>
          <w:sz w:val="24"/>
        </w:rPr>
        <w:t>’s donated venison</w:t>
      </w:r>
      <w:r w:rsidR="00EC623F">
        <w:rPr>
          <w:rFonts w:ascii="Arial" w:hAnsi="Arial" w:cs="Arial"/>
          <w:sz w:val="24"/>
        </w:rPr>
        <w:t xml:space="preserve">. </w:t>
      </w:r>
      <w:r w:rsidR="00EC623F" w:rsidRPr="00EC623F">
        <w:rPr>
          <w:rFonts w:ascii="Arial" w:hAnsi="Arial" w:cs="Arial"/>
          <w:sz w:val="24"/>
        </w:rPr>
        <w:t>Venison is a lean source of protein</w:t>
      </w:r>
      <w:r w:rsidR="00EC623F">
        <w:rPr>
          <w:rFonts w:ascii="Arial" w:hAnsi="Arial" w:cs="Arial"/>
          <w:sz w:val="24"/>
        </w:rPr>
        <w:t xml:space="preserve"> a</w:t>
      </w:r>
      <w:r w:rsidR="00EC623F" w:rsidRPr="00EC623F">
        <w:rPr>
          <w:rFonts w:ascii="Arial" w:hAnsi="Arial" w:cs="Arial"/>
          <w:sz w:val="24"/>
        </w:rPr>
        <w:t xml:space="preserve">nd has fewer calories and a higher nutrient value than other types of meat. </w:t>
      </w:r>
      <w:r w:rsidR="00EC623F">
        <w:rPr>
          <w:rFonts w:ascii="Arial" w:hAnsi="Arial" w:cs="Arial"/>
          <w:sz w:val="24"/>
        </w:rPr>
        <w:t>H</w:t>
      </w:r>
      <w:r w:rsidR="00EC623F" w:rsidRPr="00EC623F">
        <w:rPr>
          <w:rFonts w:ascii="Arial" w:hAnsi="Arial" w:cs="Arial"/>
          <w:sz w:val="24"/>
        </w:rPr>
        <w:t>igh in iron, B12, B6 and other vitamins</w:t>
      </w:r>
      <w:r w:rsidR="00EC623F">
        <w:rPr>
          <w:rFonts w:ascii="Arial" w:hAnsi="Arial" w:cs="Arial"/>
          <w:sz w:val="24"/>
        </w:rPr>
        <w:t>, v</w:t>
      </w:r>
      <w:r w:rsidR="00EC623F" w:rsidRPr="00EC623F">
        <w:rPr>
          <w:rFonts w:ascii="Arial" w:hAnsi="Arial" w:cs="Arial"/>
          <w:sz w:val="24"/>
        </w:rPr>
        <w:t>enison is relatively low in cholesterol compared to other meats.</w:t>
      </w:r>
      <w:r w:rsidR="0056437C">
        <w:rPr>
          <w:rFonts w:ascii="Arial" w:hAnsi="Arial" w:cs="Arial"/>
          <w:sz w:val="24"/>
        </w:rPr>
        <w:t xml:space="preserve"> </w:t>
      </w:r>
    </w:p>
    <w:p w:rsidR="00EC623F" w:rsidRDefault="00EC623F" w:rsidP="00C65DFA">
      <w:pPr>
        <w:rPr>
          <w:rFonts w:ascii="Arial" w:hAnsi="Arial" w:cs="Arial"/>
          <w:sz w:val="24"/>
        </w:rPr>
      </w:pPr>
    </w:p>
    <w:p w:rsidR="00C65DFA" w:rsidRPr="00197681" w:rsidRDefault="00B91575" w:rsidP="00C65DFA">
      <w:pPr>
        <w:rPr>
          <w:rFonts w:ascii="Arial" w:hAnsi="Arial" w:cs="Arial"/>
          <w:sz w:val="24"/>
        </w:rPr>
      </w:pPr>
      <w:r w:rsidRPr="00197681">
        <w:rPr>
          <w:rFonts w:ascii="Arial" w:hAnsi="Arial" w:cs="Arial"/>
          <w:sz w:val="24"/>
        </w:rPr>
        <w:t>All properties will be closed to the public during the hours of operation, 3</w:t>
      </w:r>
      <w:r w:rsidR="00925DB4" w:rsidRPr="00197681">
        <w:rPr>
          <w:rFonts w:ascii="Arial" w:hAnsi="Arial" w:cs="Arial"/>
          <w:sz w:val="24"/>
        </w:rPr>
        <w:t>:30</w:t>
      </w:r>
      <w:r w:rsidRPr="00197681">
        <w:rPr>
          <w:rFonts w:ascii="Arial" w:hAnsi="Arial" w:cs="Arial"/>
          <w:sz w:val="24"/>
        </w:rPr>
        <w:t xml:space="preserve"> p</w:t>
      </w:r>
      <w:r w:rsidR="00925DB4" w:rsidRPr="00197681">
        <w:rPr>
          <w:rFonts w:ascii="Arial" w:hAnsi="Arial" w:cs="Arial"/>
          <w:sz w:val="24"/>
        </w:rPr>
        <w:t>.</w:t>
      </w:r>
      <w:r w:rsidRPr="00197681">
        <w:rPr>
          <w:rFonts w:ascii="Arial" w:hAnsi="Arial" w:cs="Arial"/>
          <w:sz w:val="24"/>
        </w:rPr>
        <w:t>m</w:t>
      </w:r>
      <w:r w:rsidR="00925DB4" w:rsidRPr="00197681">
        <w:rPr>
          <w:rFonts w:ascii="Arial" w:hAnsi="Arial" w:cs="Arial"/>
          <w:sz w:val="24"/>
        </w:rPr>
        <w:t>.</w:t>
      </w:r>
      <w:r w:rsidRPr="00197681">
        <w:rPr>
          <w:rFonts w:ascii="Arial" w:hAnsi="Arial" w:cs="Arial"/>
          <w:sz w:val="24"/>
        </w:rPr>
        <w:t xml:space="preserve"> to midnight</w:t>
      </w:r>
      <w:r w:rsidR="00925DB4" w:rsidRPr="00197681">
        <w:rPr>
          <w:rFonts w:ascii="Arial" w:hAnsi="Arial" w:cs="Arial"/>
          <w:sz w:val="24"/>
        </w:rPr>
        <w:t>, unless otherwise noted</w:t>
      </w:r>
      <w:r w:rsidR="0056437C" w:rsidRPr="00197681">
        <w:rPr>
          <w:rFonts w:ascii="Arial" w:hAnsi="Arial" w:cs="Arial"/>
          <w:sz w:val="24"/>
        </w:rPr>
        <w:t xml:space="preserve">. </w:t>
      </w:r>
      <w:r w:rsidR="002C4BEF" w:rsidRPr="00197681">
        <w:rPr>
          <w:rFonts w:ascii="Arial" w:hAnsi="Arial" w:cs="Arial"/>
          <w:sz w:val="24"/>
        </w:rPr>
        <w:t>The sites and schedule for</w:t>
      </w:r>
      <w:r w:rsidR="007D6AF9" w:rsidRPr="00197681">
        <w:rPr>
          <w:rFonts w:ascii="Arial" w:hAnsi="Arial" w:cs="Arial"/>
          <w:sz w:val="24"/>
        </w:rPr>
        <w:t xml:space="preserve"> 20</w:t>
      </w:r>
      <w:r w:rsidR="00B000A5" w:rsidRPr="00197681">
        <w:rPr>
          <w:rFonts w:ascii="Arial" w:hAnsi="Arial" w:cs="Arial"/>
          <w:sz w:val="24"/>
        </w:rPr>
        <w:t>1</w:t>
      </w:r>
      <w:r w:rsidR="00EC623F" w:rsidRPr="00197681">
        <w:rPr>
          <w:rFonts w:ascii="Arial" w:hAnsi="Arial" w:cs="Arial"/>
          <w:sz w:val="24"/>
        </w:rPr>
        <w:t>6</w:t>
      </w:r>
      <w:r w:rsidR="002C4BEF" w:rsidRPr="00197681">
        <w:rPr>
          <w:rFonts w:ascii="Arial" w:hAnsi="Arial" w:cs="Arial"/>
          <w:sz w:val="24"/>
        </w:rPr>
        <w:t>-20</w:t>
      </w:r>
      <w:r w:rsidR="007D6AF9" w:rsidRPr="00197681">
        <w:rPr>
          <w:rFonts w:ascii="Arial" w:hAnsi="Arial" w:cs="Arial"/>
          <w:sz w:val="24"/>
        </w:rPr>
        <w:t>1</w:t>
      </w:r>
      <w:r w:rsidR="00EC623F" w:rsidRPr="00197681">
        <w:rPr>
          <w:rFonts w:ascii="Arial" w:hAnsi="Arial" w:cs="Arial"/>
          <w:sz w:val="24"/>
        </w:rPr>
        <w:t>7</w:t>
      </w:r>
      <w:r w:rsidR="002C4BEF" w:rsidRPr="00197681">
        <w:rPr>
          <w:rFonts w:ascii="Arial" w:hAnsi="Arial" w:cs="Arial"/>
          <w:sz w:val="24"/>
        </w:rPr>
        <w:t xml:space="preserve"> are as follows</w:t>
      </w:r>
      <w:r w:rsidR="00C65DFA" w:rsidRPr="00197681">
        <w:rPr>
          <w:rFonts w:ascii="Arial" w:hAnsi="Arial" w:cs="Arial"/>
          <w:sz w:val="24"/>
        </w:rPr>
        <w:t>:</w:t>
      </w:r>
      <w:r w:rsidR="009A0BA3" w:rsidRPr="00197681">
        <w:rPr>
          <w:rFonts w:ascii="Arial" w:hAnsi="Arial" w:cs="Arial"/>
          <w:sz w:val="24"/>
        </w:rPr>
        <w:t xml:space="preserve"> </w:t>
      </w:r>
    </w:p>
    <w:p w:rsidR="003A311C" w:rsidRDefault="003A311C" w:rsidP="003A311C">
      <w:pPr>
        <w:rPr>
          <w:rFonts w:ascii="Arial" w:hAnsi="Arial" w:cs="Arial"/>
          <w:b/>
          <w:sz w:val="24"/>
        </w:rPr>
      </w:pPr>
    </w:p>
    <w:p w:rsidR="00C77FDC" w:rsidRPr="00C77FDC" w:rsidRDefault="00C77FDC" w:rsidP="003A311C">
      <w:pPr>
        <w:rPr>
          <w:rFonts w:ascii="Arial" w:hAnsi="Arial" w:cs="Arial"/>
          <w:sz w:val="24"/>
        </w:rPr>
      </w:pPr>
      <w:r w:rsidRPr="00C77FDC">
        <w:rPr>
          <w:rFonts w:ascii="Arial" w:hAnsi="Arial" w:cs="Arial"/>
          <w:b/>
          <w:sz w:val="24"/>
        </w:rPr>
        <w:t>Alpha Ridge Landfill</w:t>
      </w:r>
      <w:r>
        <w:rPr>
          <w:rFonts w:ascii="Arial" w:hAnsi="Arial" w:cs="Arial"/>
          <w:b/>
          <w:sz w:val="24"/>
        </w:rPr>
        <w:t xml:space="preserve">: </w:t>
      </w:r>
    </w:p>
    <w:p w:rsidR="00C77FDC" w:rsidRDefault="00C77FDC" w:rsidP="003A311C">
      <w:pPr>
        <w:rPr>
          <w:rFonts w:ascii="Arial" w:hAnsi="Arial" w:cs="Arial"/>
          <w:sz w:val="24"/>
        </w:rPr>
      </w:pPr>
      <w:r w:rsidRPr="00C77FDC">
        <w:rPr>
          <w:rFonts w:ascii="Arial" w:hAnsi="Arial" w:cs="Arial"/>
          <w:sz w:val="24"/>
        </w:rPr>
        <w:t>January 10</w:t>
      </w:r>
      <w:r>
        <w:rPr>
          <w:rFonts w:ascii="Arial" w:hAnsi="Arial" w:cs="Arial"/>
          <w:sz w:val="24"/>
        </w:rPr>
        <w:t>; January 24</w:t>
      </w:r>
      <w:r w:rsidRPr="00C77FDC">
        <w:rPr>
          <w:rFonts w:ascii="Arial" w:hAnsi="Arial" w:cs="Arial"/>
          <w:sz w:val="24"/>
        </w:rPr>
        <w:t xml:space="preserve"> </w:t>
      </w:r>
      <w:r w:rsidR="006530FF" w:rsidRPr="00C77FDC">
        <w:rPr>
          <w:rFonts w:ascii="Arial" w:hAnsi="Arial" w:cs="Arial"/>
          <w:sz w:val="24"/>
        </w:rPr>
        <w:t>(</w:t>
      </w:r>
      <w:r w:rsidR="006530FF">
        <w:rPr>
          <w:rFonts w:ascii="Arial" w:hAnsi="Arial" w:cs="Arial"/>
          <w:sz w:val="24"/>
        </w:rPr>
        <w:t xml:space="preserve">both January dates </w:t>
      </w:r>
      <w:r w:rsidR="006530FF" w:rsidRPr="00C77FDC">
        <w:rPr>
          <w:rFonts w:ascii="Arial" w:hAnsi="Arial" w:cs="Arial"/>
          <w:sz w:val="24"/>
        </w:rPr>
        <w:t>will occur in the morning in conjunction with a managed hunt in the adjacent park from 5:30 to 11:00 a.m.)</w:t>
      </w:r>
      <w:r w:rsidR="006530FF">
        <w:rPr>
          <w:rFonts w:ascii="Arial" w:hAnsi="Arial" w:cs="Arial"/>
          <w:sz w:val="24"/>
        </w:rPr>
        <w:t>; March 15</w:t>
      </w:r>
    </w:p>
    <w:p w:rsidR="00C77FDC" w:rsidRDefault="00C77FDC" w:rsidP="003A311C">
      <w:pPr>
        <w:rPr>
          <w:rFonts w:ascii="Arial" w:hAnsi="Arial" w:cs="Arial"/>
          <w:b/>
          <w:sz w:val="24"/>
        </w:rPr>
      </w:pPr>
    </w:p>
    <w:p w:rsidR="00C77FDC" w:rsidRDefault="00C77FDC" w:rsidP="003A311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Belmont Park:</w:t>
      </w:r>
    </w:p>
    <w:p w:rsidR="00C77FDC" w:rsidRDefault="00C77FDC" w:rsidP="003A311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January 11; February 1</w:t>
      </w:r>
    </w:p>
    <w:p w:rsidR="00C77FDC" w:rsidRPr="00C77FDC" w:rsidRDefault="00C77FDC" w:rsidP="003A311C">
      <w:pPr>
        <w:rPr>
          <w:rFonts w:ascii="Arial" w:hAnsi="Arial" w:cs="Arial"/>
          <w:sz w:val="24"/>
        </w:rPr>
      </w:pPr>
    </w:p>
    <w:p w:rsidR="00197681" w:rsidRDefault="00197681" w:rsidP="003A311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Centennial Park: </w:t>
      </w:r>
    </w:p>
    <w:p w:rsidR="00197681" w:rsidRPr="00197681" w:rsidRDefault="00197681" w:rsidP="003A311C">
      <w:pPr>
        <w:rPr>
          <w:rFonts w:ascii="Arial" w:hAnsi="Arial" w:cs="Arial"/>
          <w:sz w:val="24"/>
        </w:rPr>
      </w:pPr>
      <w:r w:rsidRPr="00197681">
        <w:rPr>
          <w:rFonts w:ascii="Arial" w:hAnsi="Arial" w:cs="Arial"/>
          <w:sz w:val="24"/>
        </w:rPr>
        <w:t>December 14</w:t>
      </w:r>
    </w:p>
    <w:p w:rsidR="00197681" w:rsidRPr="00197681" w:rsidRDefault="00197681" w:rsidP="003A311C">
      <w:pPr>
        <w:rPr>
          <w:rFonts w:ascii="Arial" w:hAnsi="Arial" w:cs="Arial"/>
          <w:sz w:val="24"/>
        </w:rPr>
      </w:pPr>
    </w:p>
    <w:p w:rsidR="00197681" w:rsidRPr="00197681" w:rsidRDefault="00197681" w:rsidP="00197681">
      <w:pPr>
        <w:tabs>
          <w:tab w:val="left" w:pos="1800"/>
        </w:tabs>
        <w:rPr>
          <w:rFonts w:ascii="Arial" w:hAnsi="Arial" w:cs="Arial"/>
          <w:b/>
          <w:sz w:val="24"/>
        </w:rPr>
      </w:pPr>
      <w:r w:rsidRPr="00197681">
        <w:rPr>
          <w:rFonts w:ascii="Arial" w:hAnsi="Arial" w:cs="Arial"/>
          <w:b/>
          <w:sz w:val="24"/>
        </w:rPr>
        <w:t>Daniels Mill Overlook:</w:t>
      </w:r>
    </w:p>
    <w:p w:rsidR="00197681" w:rsidRDefault="00197681" w:rsidP="00EC623F">
      <w:pPr>
        <w:tabs>
          <w:tab w:val="left" w:pos="1800"/>
        </w:tabs>
        <w:rPr>
          <w:rFonts w:ascii="Arial" w:hAnsi="Arial" w:cs="Arial"/>
          <w:sz w:val="24"/>
        </w:rPr>
      </w:pPr>
      <w:r w:rsidRPr="00197681">
        <w:rPr>
          <w:rFonts w:ascii="Arial" w:hAnsi="Arial" w:cs="Arial"/>
          <w:sz w:val="24"/>
        </w:rPr>
        <w:t>November 2 (5:00 am to 11:00 am)</w:t>
      </w:r>
    </w:p>
    <w:p w:rsidR="006530FF" w:rsidRDefault="006530FF" w:rsidP="006530FF">
      <w:pPr>
        <w:tabs>
          <w:tab w:val="left" w:pos="1800"/>
        </w:tabs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-- </w:t>
      </w:r>
      <w:proofErr w:type="gramStart"/>
      <w:r>
        <w:rPr>
          <w:rFonts w:ascii="Arial" w:hAnsi="Arial" w:cs="Arial"/>
          <w:sz w:val="24"/>
        </w:rPr>
        <w:t>more</w:t>
      </w:r>
      <w:proofErr w:type="gramEnd"/>
      <w:r>
        <w:rPr>
          <w:rFonts w:ascii="Arial" w:hAnsi="Arial" w:cs="Arial"/>
          <w:sz w:val="24"/>
        </w:rPr>
        <w:t xml:space="preserve"> --</w:t>
      </w:r>
    </w:p>
    <w:p w:rsidR="00197681" w:rsidRPr="00197681" w:rsidRDefault="00197681" w:rsidP="00EC623F">
      <w:pPr>
        <w:tabs>
          <w:tab w:val="left" w:pos="1800"/>
        </w:tabs>
        <w:rPr>
          <w:rFonts w:ascii="Arial" w:hAnsi="Arial" w:cs="Arial"/>
          <w:b/>
          <w:sz w:val="24"/>
        </w:rPr>
      </w:pPr>
      <w:r w:rsidRPr="00197681">
        <w:rPr>
          <w:rFonts w:ascii="Arial" w:hAnsi="Arial" w:cs="Arial"/>
          <w:b/>
          <w:sz w:val="24"/>
        </w:rPr>
        <w:lastRenderedPageBreak/>
        <w:t>Dorsey Hall</w:t>
      </w:r>
      <w:r w:rsidR="00C77FDC">
        <w:rPr>
          <w:rFonts w:ascii="Arial" w:hAnsi="Arial" w:cs="Arial"/>
          <w:b/>
          <w:sz w:val="24"/>
        </w:rPr>
        <w:t xml:space="preserve"> Open Space</w:t>
      </w:r>
      <w:r w:rsidRPr="00197681">
        <w:rPr>
          <w:rFonts w:ascii="Arial" w:hAnsi="Arial" w:cs="Arial"/>
          <w:b/>
          <w:sz w:val="24"/>
        </w:rPr>
        <w:t xml:space="preserve">: </w:t>
      </w:r>
    </w:p>
    <w:p w:rsidR="00197681" w:rsidRPr="006530FF" w:rsidRDefault="00197681" w:rsidP="00EC623F">
      <w:pPr>
        <w:tabs>
          <w:tab w:val="left" w:pos="1800"/>
        </w:tabs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</w:rPr>
        <w:t>December 14</w:t>
      </w:r>
      <w:r w:rsidR="00C77FDC">
        <w:rPr>
          <w:rFonts w:ascii="Arial" w:hAnsi="Arial" w:cs="Arial"/>
          <w:sz w:val="24"/>
        </w:rPr>
        <w:t xml:space="preserve">; </w:t>
      </w:r>
      <w:r w:rsidR="00C77FDC" w:rsidRPr="006530FF">
        <w:rPr>
          <w:rFonts w:ascii="Arial" w:hAnsi="Arial" w:cs="Arial"/>
          <w:sz w:val="24"/>
        </w:rPr>
        <w:t>December 28</w:t>
      </w:r>
      <w:r w:rsidR="006530FF" w:rsidRPr="006530FF">
        <w:rPr>
          <w:rFonts w:ascii="Arial" w:hAnsi="Arial" w:cs="Arial"/>
          <w:sz w:val="24"/>
        </w:rPr>
        <w:t>; February 22; March 8</w:t>
      </w:r>
    </w:p>
    <w:p w:rsidR="00197681" w:rsidRPr="00197681" w:rsidRDefault="00197681" w:rsidP="00EC623F">
      <w:pPr>
        <w:tabs>
          <w:tab w:val="left" w:pos="1800"/>
        </w:tabs>
        <w:rPr>
          <w:rFonts w:ascii="Arial" w:hAnsi="Arial" w:cs="Arial"/>
          <w:sz w:val="24"/>
        </w:rPr>
      </w:pPr>
    </w:p>
    <w:p w:rsidR="00197681" w:rsidRPr="00197681" w:rsidRDefault="00197681" w:rsidP="00197681">
      <w:pPr>
        <w:tabs>
          <w:tab w:val="left" w:pos="1800"/>
        </w:tabs>
        <w:rPr>
          <w:rFonts w:ascii="Arial" w:hAnsi="Arial" w:cs="Arial"/>
          <w:b/>
          <w:sz w:val="24"/>
        </w:rPr>
      </w:pPr>
      <w:r w:rsidRPr="00197681">
        <w:rPr>
          <w:rFonts w:ascii="Arial" w:hAnsi="Arial" w:cs="Arial"/>
          <w:b/>
          <w:sz w:val="24"/>
        </w:rPr>
        <w:t>Fulton South:</w:t>
      </w:r>
    </w:p>
    <w:p w:rsidR="00197681" w:rsidRPr="00197681" w:rsidRDefault="00197681" w:rsidP="00197681">
      <w:pPr>
        <w:tabs>
          <w:tab w:val="left" w:pos="1800"/>
        </w:tabs>
        <w:rPr>
          <w:rFonts w:ascii="Arial" w:hAnsi="Arial" w:cs="Arial"/>
          <w:sz w:val="24"/>
        </w:rPr>
      </w:pPr>
      <w:r w:rsidRPr="00197681">
        <w:rPr>
          <w:rFonts w:ascii="Arial" w:hAnsi="Arial" w:cs="Arial"/>
          <w:sz w:val="24"/>
        </w:rPr>
        <w:t>November 16</w:t>
      </w:r>
    </w:p>
    <w:p w:rsidR="00197681" w:rsidRDefault="00197681" w:rsidP="00EC623F">
      <w:pPr>
        <w:tabs>
          <w:tab w:val="left" w:pos="1800"/>
        </w:tabs>
        <w:rPr>
          <w:rFonts w:ascii="Arial" w:hAnsi="Arial" w:cs="Arial"/>
          <w:sz w:val="24"/>
        </w:rPr>
      </w:pPr>
    </w:p>
    <w:p w:rsidR="00197681" w:rsidRPr="00197681" w:rsidRDefault="00197681" w:rsidP="00EC623F">
      <w:pPr>
        <w:tabs>
          <w:tab w:val="left" w:pos="1800"/>
        </w:tabs>
        <w:rPr>
          <w:rFonts w:ascii="Arial" w:hAnsi="Arial" w:cs="Arial"/>
          <w:b/>
          <w:sz w:val="24"/>
        </w:rPr>
      </w:pPr>
      <w:r w:rsidRPr="00197681">
        <w:rPr>
          <w:rFonts w:ascii="Arial" w:hAnsi="Arial" w:cs="Arial"/>
          <w:b/>
          <w:sz w:val="24"/>
        </w:rPr>
        <w:t>Gray Rock</w:t>
      </w:r>
      <w:r w:rsidR="00C77FDC">
        <w:rPr>
          <w:rFonts w:ascii="Arial" w:hAnsi="Arial" w:cs="Arial"/>
          <w:b/>
          <w:sz w:val="24"/>
        </w:rPr>
        <w:t xml:space="preserve"> Open Space</w:t>
      </w:r>
      <w:r w:rsidRPr="00197681">
        <w:rPr>
          <w:rFonts w:ascii="Arial" w:hAnsi="Arial" w:cs="Arial"/>
          <w:b/>
          <w:sz w:val="24"/>
        </w:rPr>
        <w:t>:</w:t>
      </w:r>
    </w:p>
    <w:p w:rsidR="00197681" w:rsidRPr="006530FF" w:rsidRDefault="00197681" w:rsidP="00EC623F">
      <w:pPr>
        <w:tabs>
          <w:tab w:val="left" w:pos="1800"/>
        </w:tabs>
        <w:rPr>
          <w:rFonts w:ascii="Arial" w:hAnsi="Arial" w:cs="Arial"/>
          <w:sz w:val="24"/>
        </w:rPr>
      </w:pPr>
      <w:r w:rsidRPr="006530FF">
        <w:rPr>
          <w:rFonts w:ascii="Arial" w:hAnsi="Arial" w:cs="Arial"/>
          <w:sz w:val="24"/>
        </w:rPr>
        <w:t>December 14</w:t>
      </w:r>
      <w:r w:rsidR="00C77FDC" w:rsidRPr="006530FF">
        <w:rPr>
          <w:rFonts w:ascii="Arial" w:hAnsi="Arial" w:cs="Arial"/>
          <w:sz w:val="24"/>
        </w:rPr>
        <w:t>; December 28</w:t>
      </w:r>
      <w:r w:rsidR="006530FF" w:rsidRPr="006530FF">
        <w:rPr>
          <w:rFonts w:ascii="Arial" w:hAnsi="Arial" w:cs="Arial"/>
          <w:sz w:val="24"/>
        </w:rPr>
        <w:t>; February 22; March 8</w:t>
      </w:r>
    </w:p>
    <w:p w:rsidR="00197681" w:rsidRPr="00197681" w:rsidRDefault="00197681" w:rsidP="00EC623F">
      <w:pPr>
        <w:tabs>
          <w:tab w:val="left" w:pos="1800"/>
        </w:tabs>
        <w:rPr>
          <w:rFonts w:ascii="Arial" w:hAnsi="Arial" w:cs="Arial"/>
          <w:sz w:val="24"/>
        </w:rPr>
      </w:pPr>
    </w:p>
    <w:p w:rsidR="00197681" w:rsidRPr="00197681" w:rsidRDefault="00197681" w:rsidP="00EC623F">
      <w:pPr>
        <w:tabs>
          <w:tab w:val="left" w:pos="1800"/>
        </w:tabs>
        <w:rPr>
          <w:rFonts w:ascii="Arial" w:hAnsi="Arial" w:cs="Arial"/>
          <w:b/>
          <w:sz w:val="24"/>
        </w:rPr>
      </w:pPr>
      <w:proofErr w:type="spellStart"/>
      <w:r w:rsidRPr="00197681">
        <w:rPr>
          <w:rFonts w:ascii="Arial" w:hAnsi="Arial" w:cs="Arial"/>
          <w:b/>
          <w:sz w:val="24"/>
        </w:rPr>
        <w:t>Hollifield</w:t>
      </w:r>
      <w:proofErr w:type="spellEnd"/>
      <w:r w:rsidRPr="00197681">
        <w:rPr>
          <w:rFonts w:ascii="Arial" w:hAnsi="Arial" w:cs="Arial"/>
          <w:b/>
          <w:sz w:val="24"/>
        </w:rPr>
        <w:t xml:space="preserve"> Farm:</w:t>
      </w:r>
    </w:p>
    <w:p w:rsidR="00197681" w:rsidRPr="00197681" w:rsidRDefault="00197681" w:rsidP="00EC623F">
      <w:pPr>
        <w:tabs>
          <w:tab w:val="left" w:pos="1800"/>
        </w:tabs>
        <w:rPr>
          <w:rFonts w:ascii="Arial" w:hAnsi="Arial" w:cs="Arial"/>
          <w:sz w:val="24"/>
        </w:rPr>
      </w:pPr>
      <w:r w:rsidRPr="00197681">
        <w:rPr>
          <w:rFonts w:ascii="Arial" w:hAnsi="Arial" w:cs="Arial"/>
          <w:sz w:val="24"/>
        </w:rPr>
        <w:t>November 2</w:t>
      </w:r>
    </w:p>
    <w:p w:rsidR="00197681" w:rsidRPr="00197681" w:rsidRDefault="00197681" w:rsidP="00EC623F">
      <w:pPr>
        <w:tabs>
          <w:tab w:val="left" w:pos="1800"/>
        </w:tabs>
        <w:rPr>
          <w:rFonts w:ascii="Arial" w:hAnsi="Arial" w:cs="Arial"/>
          <w:sz w:val="24"/>
        </w:rPr>
      </w:pPr>
    </w:p>
    <w:p w:rsidR="00197681" w:rsidRPr="00197681" w:rsidRDefault="00197681" w:rsidP="00197681">
      <w:pPr>
        <w:tabs>
          <w:tab w:val="left" w:pos="1800"/>
        </w:tabs>
        <w:rPr>
          <w:rFonts w:ascii="Arial" w:hAnsi="Arial" w:cs="Arial"/>
          <w:b/>
          <w:sz w:val="24"/>
        </w:rPr>
      </w:pPr>
      <w:r w:rsidRPr="00197681">
        <w:rPr>
          <w:rFonts w:ascii="Arial" w:hAnsi="Arial" w:cs="Arial"/>
          <w:b/>
          <w:sz w:val="24"/>
        </w:rPr>
        <w:t>Mount Hebron:</w:t>
      </w:r>
    </w:p>
    <w:p w:rsidR="00197681" w:rsidRPr="00197681" w:rsidRDefault="00197681" w:rsidP="00197681">
      <w:pPr>
        <w:tabs>
          <w:tab w:val="left" w:pos="1800"/>
        </w:tabs>
        <w:rPr>
          <w:rFonts w:ascii="Arial" w:hAnsi="Arial" w:cs="Arial"/>
          <w:sz w:val="24"/>
        </w:rPr>
      </w:pPr>
      <w:r w:rsidRPr="00197681">
        <w:rPr>
          <w:rFonts w:ascii="Arial" w:hAnsi="Arial" w:cs="Arial"/>
          <w:sz w:val="24"/>
        </w:rPr>
        <w:t>November 2</w:t>
      </w:r>
    </w:p>
    <w:p w:rsidR="00197681" w:rsidRPr="00197681" w:rsidRDefault="00197681" w:rsidP="00EC623F">
      <w:pPr>
        <w:tabs>
          <w:tab w:val="left" w:pos="1800"/>
        </w:tabs>
        <w:rPr>
          <w:rFonts w:ascii="Arial" w:hAnsi="Arial" w:cs="Arial"/>
          <w:sz w:val="24"/>
        </w:rPr>
      </w:pPr>
    </w:p>
    <w:p w:rsidR="00197681" w:rsidRPr="00197681" w:rsidRDefault="00197681" w:rsidP="00197681">
      <w:pPr>
        <w:tabs>
          <w:tab w:val="left" w:pos="1800"/>
        </w:tabs>
        <w:rPr>
          <w:rFonts w:ascii="Arial" w:hAnsi="Arial" w:cs="Arial"/>
          <w:b/>
          <w:sz w:val="24"/>
        </w:rPr>
      </w:pPr>
      <w:r w:rsidRPr="00197681">
        <w:rPr>
          <w:rFonts w:ascii="Arial" w:hAnsi="Arial" w:cs="Arial"/>
          <w:b/>
          <w:sz w:val="24"/>
        </w:rPr>
        <w:t>River’s Edge Open Space:</w:t>
      </w:r>
    </w:p>
    <w:p w:rsidR="00197681" w:rsidRPr="00197681" w:rsidRDefault="00197681" w:rsidP="00197681">
      <w:pPr>
        <w:tabs>
          <w:tab w:val="left" w:pos="1800"/>
        </w:tabs>
        <w:rPr>
          <w:rFonts w:ascii="Arial" w:hAnsi="Arial" w:cs="Arial"/>
          <w:sz w:val="24"/>
        </w:rPr>
      </w:pPr>
      <w:r w:rsidRPr="00197681">
        <w:rPr>
          <w:rFonts w:ascii="Arial" w:hAnsi="Arial" w:cs="Arial"/>
          <w:sz w:val="24"/>
        </w:rPr>
        <w:t>December 7</w:t>
      </w:r>
      <w:r>
        <w:rPr>
          <w:rFonts w:ascii="Arial" w:hAnsi="Arial" w:cs="Arial"/>
          <w:sz w:val="24"/>
        </w:rPr>
        <w:t>;</w:t>
      </w:r>
      <w:r w:rsidR="00C77FDC">
        <w:rPr>
          <w:rFonts w:ascii="Arial" w:hAnsi="Arial" w:cs="Arial"/>
          <w:sz w:val="24"/>
        </w:rPr>
        <w:t xml:space="preserve"> January 18</w:t>
      </w:r>
    </w:p>
    <w:p w:rsidR="00197681" w:rsidRDefault="00197681" w:rsidP="00197681">
      <w:pPr>
        <w:tabs>
          <w:tab w:val="left" w:pos="1800"/>
        </w:tabs>
        <w:rPr>
          <w:rFonts w:ascii="Arial" w:hAnsi="Arial" w:cs="Arial"/>
          <w:sz w:val="24"/>
        </w:rPr>
      </w:pPr>
    </w:p>
    <w:p w:rsidR="00C77FDC" w:rsidRPr="00C77FDC" w:rsidRDefault="00C77FDC" w:rsidP="00C77FDC">
      <w:pPr>
        <w:tabs>
          <w:tab w:val="left" w:pos="1800"/>
        </w:tabs>
        <w:rPr>
          <w:rFonts w:ascii="Arial" w:hAnsi="Arial" w:cs="Arial"/>
          <w:b/>
          <w:sz w:val="24"/>
        </w:rPr>
      </w:pPr>
      <w:r w:rsidRPr="00C77FDC">
        <w:rPr>
          <w:rFonts w:ascii="Arial" w:hAnsi="Arial" w:cs="Arial"/>
          <w:b/>
          <w:sz w:val="24"/>
        </w:rPr>
        <w:t>Robinson Nature Center:</w:t>
      </w:r>
    </w:p>
    <w:p w:rsidR="00C77FDC" w:rsidRPr="00C77FDC" w:rsidRDefault="00C77FDC" w:rsidP="00C77FDC">
      <w:pPr>
        <w:tabs>
          <w:tab w:val="left" w:pos="1800"/>
        </w:tabs>
        <w:rPr>
          <w:rFonts w:ascii="Arial" w:hAnsi="Arial" w:cs="Arial"/>
          <w:sz w:val="24"/>
        </w:rPr>
      </w:pPr>
      <w:r w:rsidRPr="00C77FDC">
        <w:rPr>
          <w:rFonts w:ascii="Arial" w:hAnsi="Arial" w:cs="Arial"/>
          <w:sz w:val="24"/>
        </w:rPr>
        <w:t>December 28</w:t>
      </w:r>
      <w:r>
        <w:rPr>
          <w:rFonts w:ascii="Arial" w:hAnsi="Arial" w:cs="Arial"/>
          <w:sz w:val="24"/>
        </w:rPr>
        <w:t>; January 11</w:t>
      </w:r>
    </w:p>
    <w:p w:rsidR="00C77FDC" w:rsidRDefault="00C77FDC" w:rsidP="00197681">
      <w:pPr>
        <w:tabs>
          <w:tab w:val="left" w:pos="1800"/>
        </w:tabs>
        <w:rPr>
          <w:rFonts w:ascii="Arial" w:hAnsi="Arial" w:cs="Arial"/>
          <w:sz w:val="24"/>
        </w:rPr>
      </w:pPr>
    </w:p>
    <w:p w:rsidR="00C77FDC" w:rsidRPr="00C77FDC" w:rsidRDefault="00C77FDC" w:rsidP="00197681">
      <w:pPr>
        <w:tabs>
          <w:tab w:val="left" w:pos="1800"/>
        </w:tabs>
        <w:rPr>
          <w:rFonts w:ascii="Arial" w:hAnsi="Arial" w:cs="Arial"/>
          <w:b/>
          <w:sz w:val="24"/>
        </w:rPr>
      </w:pPr>
      <w:r w:rsidRPr="00C77FDC">
        <w:rPr>
          <w:rFonts w:ascii="Arial" w:hAnsi="Arial" w:cs="Arial"/>
          <w:b/>
          <w:sz w:val="24"/>
        </w:rPr>
        <w:t>Rockburn Park:</w:t>
      </w:r>
    </w:p>
    <w:p w:rsidR="00C77FDC" w:rsidRPr="00C77FDC" w:rsidRDefault="00C77FDC" w:rsidP="00197681">
      <w:pPr>
        <w:tabs>
          <w:tab w:val="left" w:pos="1800"/>
        </w:tabs>
        <w:rPr>
          <w:rFonts w:ascii="Arial" w:hAnsi="Arial" w:cs="Arial"/>
          <w:sz w:val="24"/>
        </w:rPr>
      </w:pPr>
      <w:r w:rsidRPr="00C77FDC">
        <w:rPr>
          <w:rFonts w:ascii="Arial" w:hAnsi="Arial" w:cs="Arial"/>
          <w:sz w:val="24"/>
        </w:rPr>
        <w:t>December 21</w:t>
      </w:r>
    </w:p>
    <w:p w:rsidR="00C77FDC" w:rsidRPr="00C77FDC" w:rsidRDefault="00C77FDC" w:rsidP="00197681">
      <w:pPr>
        <w:tabs>
          <w:tab w:val="left" w:pos="1800"/>
        </w:tabs>
        <w:rPr>
          <w:rFonts w:ascii="Arial" w:hAnsi="Arial" w:cs="Arial"/>
          <w:sz w:val="24"/>
        </w:rPr>
      </w:pPr>
    </w:p>
    <w:p w:rsidR="00197681" w:rsidRPr="00C77FDC" w:rsidRDefault="00197681" w:rsidP="00197681">
      <w:pPr>
        <w:tabs>
          <w:tab w:val="left" w:pos="1800"/>
        </w:tabs>
        <w:rPr>
          <w:rFonts w:ascii="Arial" w:hAnsi="Arial" w:cs="Arial"/>
          <w:b/>
          <w:sz w:val="24"/>
        </w:rPr>
      </w:pPr>
      <w:r w:rsidRPr="00C77FDC">
        <w:rPr>
          <w:rFonts w:ascii="Arial" w:hAnsi="Arial" w:cs="Arial"/>
          <w:b/>
          <w:sz w:val="24"/>
        </w:rPr>
        <w:t>Savage Park:</w:t>
      </w:r>
    </w:p>
    <w:p w:rsidR="00197681" w:rsidRPr="00C77FDC" w:rsidRDefault="00197681" w:rsidP="00197681">
      <w:pPr>
        <w:tabs>
          <w:tab w:val="left" w:pos="1800"/>
        </w:tabs>
        <w:rPr>
          <w:rFonts w:ascii="Arial" w:hAnsi="Arial" w:cs="Arial"/>
          <w:sz w:val="24"/>
        </w:rPr>
      </w:pPr>
      <w:r w:rsidRPr="00C77FDC">
        <w:rPr>
          <w:rFonts w:ascii="Arial" w:hAnsi="Arial" w:cs="Arial"/>
          <w:sz w:val="24"/>
        </w:rPr>
        <w:t>December 7;</w:t>
      </w:r>
      <w:r w:rsidR="00C77FDC">
        <w:rPr>
          <w:rFonts w:ascii="Arial" w:hAnsi="Arial" w:cs="Arial"/>
          <w:sz w:val="24"/>
        </w:rPr>
        <w:t xml:space="preserve"> January 18</w:t>
      </w:r>
    </w:p>
    <w:p w:rsidR="00197681" w:rsidRPr="00C77FDC" w:rsidRDefault="00197681" w:rsidP="00197681">
      <w:pPr>
        <w:tabs>
          <w:tab w:val="left" w:pos="1800"/>
        </w:tabs>
        <w:rPr>
          <w:rFonts w:ascii="Arial" w:hAnsi="Arial" w:cs="Arial"/>
          <w:b/>
          <w:sz w:val="24"/>
        </w:rPr>
      </w:pPr>
    </w:p>
    <w:p w:rsidR="00C77FDC" w:rsidRPr="00C77FDC" w:rsidRDefault="00C77FDC" w:rsidP="00197681">
      <w:pPr>
        <w:tabs>
          <w:tab w:val="left" w:pos="1800"/>
        </w:tabs>
        <w:rPr>
          <w:rFonts w:ascii="Arial" w:hAnsi="Arial" w:cs="Arial"/>
          <w:b/>
          <w:sz w:val="24"/>
        </w:rPr>
      </w:pPr>
      <w:r w:rsidRPr="00C77FDC">
        <w:rPr>
          <w:rFonts w:ascii="Arial" w:hAnsi="Arial" w:cs="Arial"/>
          <w:b/>
          <w:sz w:val="24"/>
        </w:rPr>
        <w:t>Timbers at Troy Golf Course:</w:t>
      </w:r>
    </w:p>
    <w:p w:rsidR="00C77FDC" w:rsidRPr="00C77FDC" w:rsidRDefault="00C77FDC" w:rsidP="00197681">
      <w:pPr>
        <w:tabs>
          <w:tab w:val="left" w:pos="1800"/>
        </w:tabs>
        <w:rPr>
          <w:rFonts w:ascii="Arial" w:hAnsi="Arial" w:cs="Arial"/>
          <w:sz w:val="24"/>
        </w:rPr>
      </w:pPr>
      <w:r w:rsidRPr="00C77FDC">
        <w:rPr>
          <w:rFonts w:ascii="Arial" w:hAnsi="Arial" w:cs="Arial"/>
          <w:sz w:val="24"/>
        </w:rPr>
        <w:t>December 21</w:t>
      </w:r>
      <w:r>
        <w:rPr>
          <w:rFonts w:ascii="Arial" w:hAnsi="Arial" w:cs="Arial"/>
          <w:sz w:val="24"/>
        </w:rPr>
        <w:t>; January 18</w:t>
      </w:r>
    </w:p>
    <w:p w:rsidR="00C77FDC" w:rsidRDefault="00C77FDC" w:rsidP="00197681">
      <w:pPr>
        <w:tabs>
          <w:tab w:val="left" w:pos="1800"/>
        </w:tabs>
        <w:rPr>
          <w:rFonts w:ascii="Arial" w:hAnsi="Arial" w:cs="Arial"/>
          <w:sz w:val="24"/>
        </w:rPr>
      </w:pPr>
    </w:p>
    <w:p w:rsidR="00C77FDC" w:rsidRPr="00C77FDC" w:rsidRDefault="00C77FDC" w:rsidP="00197681">
      <w:pPr>
        <w:tabs>
          <w:tab w:val="left" w:pos="1800"/>
        </w:tabs>
        <w:rPr>
          <w:rFonts w:ascii="Arial" w:hAnsi="Arial" w:cs="Arial"/>
          <w:b/>
          <w:sz w:val="24"/>
        </w:rPr>
      </w:pPr>
      <w:r w:rsidRPr="00C77FDC">
        <w:rPr>
          <w:rFonts w:ascii="Arial" w:hAnsi="Arial" w:cs="Arial"/>
          <w:b/>
          <w:sz w:val="24"/>
        </w:rPr>
        <w:t>Worthington Open Space:</w:t>
      </w:r>
    </w:p>
    <w:p w:rsidR="00C77FDC" w:rsidRDefault="00C77FDC" w:rsidP="00197681">
      <w:pPr>
        <w:tabs>
          <w:tab w:val="left" w:pos="18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February 1</w:t>
      </w:r>
    </w:p>
    <w:p w:rsidR="00C77FDC" w:rsidRPr="00C77FDC" w:rsidRDefault="00C77FDC" w:rsidP="00197681">
      <w:pPr>
        <w:tabs>
          <w:tab w:val="left" w:pos="1800"/>
        </w:tabs>
        <w:rPr>
          <w:rFonts w:ascii="Arial" w:hAnsi="Arial" w:cs="Arial"/>
          <w:sz w:val="24"/>
        </w:rPr>
      </w:pPr>
    </w:p>
    <w:p w:rsidR="00197681" w:rsidRPr="00197681" w:rsidRDefault="00197681" w:rsidP="00197681">
      <w:pPr>
        <w:tabs>
          <w:tab w:val="left" w:pos="1800"/>
        </w:tabs>
        <w:rPr>
          <w:rFonts w:ascii="Arial" w:hAnsi="Arial" w:cs="Arial"/>
          <w:b/>
          <w:sz w:val="24"/>
        </w:rPr>
      </w:pPr>
      <w:r w:rsidRPr="00197681">
        <w:rPr>
          <w:rFonts w:ascii="Arial" w:hAnsi="Arial" w:cs="Arial"/>
          <w:b/>
          <w:sz w:val="24"/>
        </w:rPr>
        <w:t>Worthington Park:</w:t>
      </w:r>
    </w:p>
    <w:p w:rsidR="00197681" w:rsidRPr="00197681" w:rsidRDefault="00197681" w:rsidP="00197681">
      <w:pPr>
        <w:tabs>
          <w:tab w:val="left" w:pos="1800"/>
        </w:tabs>
        <w:rPr>
          <w:rFonts w:ascii="Arial" w:hAnsi="Arial" w:cs="Arial"/>
          <w:sz w:val="24"/>
        </w:rPr>
      </w:pPr>
      <w:r w:rsidRPr="00197681">
        <w:rPr>
          <w:rFonts w:ascii="Arial" w:hAnsi="Arial" w:cs="Arial"/>
          <w:sz w:val="24"/>
        </w:rPr>
        <w:t>November 16</w:t>
      </w:r>
    </w:p>
    <w:p w:rsidR="00197681" w:rsidRPr="00197681" w:rsidRDefault="00197681" w:rsidP="00EC623F">
      <w:pPr>
        <w:tabs>
          <w:tab w:val="left" w:pos="1800"/>
        </w:tabs>
        <w:rPr>
          <w:rFonts w:ascii="Arial" w:hAnsi="Arial" w:cs="Arial"/>
          <w:sz w:val="24"/>
        </w:rPr>
      </w:pPr>
    </w:p>
    <w:p w:rsidR="00197681" w:rsidRPr="00197681" w:rsidRDefault="00197681" w:rsidP="00EC623F">
      <w:pPr>
        <w:tabs>
          <w:tab w:val="left" w:pos="1800"/>
        </w:tabs>
        <w:rPr>
          <w:rFonts w:ascii="Arial" w:hAnsi="Arial" w:cs="Arial"/>
          <w:b/>
          <w:sz w:val="24"/>
        </w:rPr>
      </w:pPr>
      <w:proofErr w:type="spellStart"/>
      <w:r w:rsidRPr="00197681">
        <w:rPr>
          <w:rFonts w:ascii="Arial" w:hAnsi="Arial" w:cs="Arial"/>
          <w:b/>
          <w:sz w:val="24"/>
        </w:rPr>
        <w:t>Zirn</w:t>
      </w:r>
      <w:proofErr w:type="spellEnd"/>
      <w:r w:rsidRPr="00197681">
        <w:rPr>
          <w:rFonts w:ascii="Arial" w:hAnsi="Arial" w:cs="Arial"/>
          <w:b/>
          <w:sz w:val="24"/>
        </w:rPr>
        <w:t xml:space="preserve"> Property:</w:t>
      </w:r>
    </w:p>
    <w:p w:rsidR="001A3C25" w:rsidRPr="00EC623F" w:rsidRDefault="00197681" w:rsidP="006530FF">
      <w:pPr>
        <w:tabs>
          <w:tab w:val="left" w:pos="1800"/>
        </w:tabs>
        <w:rPr>
          <w:rFonts w:ascii="Arial" w:hAnsi="Arial" w:cs="Arial"/>
          <w:sz w:val="24"/>
        </w:rPr>
      </w:pPr>
      <w:r w:rsidRPr="00197681">
        <w:rPr>
          <w:rFonts w:ascii="Arial" w:hAnsi="Arial" w:cs="Arial"/>
          <w:sz w:val="24"/>
        </w:rPr>
        <w:t>November 16</w:t>
      </w:r>
    </w:p>
    <w:p w:rsidR="006530FF" w:rsidRDefault="006530FF" w:rsidP="006530F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-- </w:t>
      </w:r>
      <w:proofErr w:type="gramStart"/>
      <w:r>
        <w:rPr>
          <w:rFonts w:ascii="Arial" w:hAnsi="Arial" w:cs="Arial"/>
          <w:sz w:val="24"/>
        </w:rPr>
        <w:t>more</w:t>
      </w:r>
      <w:proofErr w:type="gramEnd"/>
      <w:r>
        <w:rPr>
          <w:rFonts w:ascii="Arial" w:hAnsi="Arial" w:cs="Arial"/>
          <w:sz w:val="24"/>
        </w:rPr>
        <w:t xml:space="preserve"> --</w:t>
      </w:r>
    </w:p>
    <w:p w:rsidR="003A311C" w:rsidRPr="007E28B5" w:rsidRDefault="003A311C" w:rsidP="003A311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Since deer population reduction programs </w:t>
      </w:r>
      <w:r w:rsidR="0056437C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such as the hunts and sharpshooting</w:t>
      </w:r>
      <w:r w:rsidR="0056437C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are not possible in many areas of the county, the Department of Recreation &amp; Parks has developed a Deer Management Reference Manual to help homeowners and gardeners live in harmony with white-tailed deer</w:t>
      </w:r>
      <w:r w:rsidR="0056437C">
        <w:rPr>
          <w:rFonts w:ascii="Arial" w:hAnsi="Arial" w:cs="Arial"/>
          <w:sz w:val="24"/>
        </w:rPr>
        <w:t>.</w:t>
      </w:r>
      <w:r w:rsidRPr="00A6150D">
        <w:rPr>
          <w:rFonts w:ascii="Arial" w:hAnsi="Arial" w:cs="Arial"/>
          <w:sz w:val="24"/>
        </w:rPr>
        <w:t xml:space="preserve"> The manual, which is available in all county library branches, contains information on the use of deer repellents, fencing to protect crops and property, how to avoid auto</w:t>
      </w:r>
      <w:r w:rsidR="008F059B">
        <w:rPr>
          <w:rFonts w:ascii="Arial" w:hAnsi="Arial" w:cs="Arial"/>
          <w:sz w:val="24"/>
        </w:rPr>
        <w:t>-deer</w:t>
      </w:r>
      <w:r w:rsidRPr="00A6150D">
        <w:rPr>
          <w:rFonts w:ascii="Arial" w:hAnsi="Arial" w:cs="Arial"/>
          <w:sz w:val="24"/>
        </w:rPr>
        <w:t xml:space="preserve"> collisions and Lyme </w:t>
      </w:r>
      <w:proofErr w:type="gramStart"/>
      <w:r w:rsidRPr="00A6150D">
        <w:rPr>
          <w:rFonts w:ascii="Arial" w:hAnsi="Arial" w:cs="Arial"/>
          <w:sz w:val="24"/>
        </w:rPr>
        <w:t>Disease</w:t>
      </w:r>
      <w:proofErr w:type="gramEnd"/>
      <w:r w:rsidRPr="00A6150D">
        <w:rPr>
          <w:rFonts w:ascii="Arial" w:hAnsi="Arial" w:cs="Arial"/>
          <w:sz w:val="24"/>
        </w:rPr>
        <w:t xml:space="preserve"> </w:t>
      </w:r>
      <w:r w:rsidR="0056437C">
        <w:rPr>
          <w:rFonts w:ascii="Arial" w:hAnsi="Arial" w:cs="Arial"/>
          <w:sz w:val="24"/>
        </w:rPr>
        <w:t xml:space="preserve">prevention. </w:t>
      </w:r>
      <w:r w:rsidRPr="007E28B5">
        <w:rPr>
          <w:rFonts w:ascii="Arial" w:hAnsi="Arial" w:cs="Arial"/>
          <w:sz w:val="24"/>
        </w:rPr>
        <w:t xml:space="preserve">There is also information about the county’s deer management program available on the Department’s website at </w:t>
      </w:r>
      <w:hyperlink r:id="rId10" w:history="1">
        <w:r w:rsidR="00EC623F" w:rsidRPr="000B6B9F">
          <w:rPr>
            <w:rStyle w:val="Hyperlink"/>
            <w:rFonts w:ascii="Arial" w:hAnsi="Arial" w:cs="Arial"/>
            <w:sz w:val="24"/>
          </w:rPr>
          <w:t>www.howardcountymd.gov/Departments/Recreation-and-Parks/Natural-Resources/Wildlife</w:t>
        </w:r>
      </w:hyperlink>
      <w:r w:rsidR="00EC623F">
        <w:rPr>
          <w:rFonts w:ascii="Arial" w:hAnsi="Arial" w:cs="Arial"/>
          <w:sz w:val="24"/>
        </w:rPr>
        <w:t xml:space="preserve">. </w:t>
      </w:r>
    </w:p>
    <w:p w:rsidR="00EC623F" w:rsidRDefault="00EC623F" w:rsidP="003A311C">
      <w:pPr>
        <w:rPr>
          <w:rFonts w:ascii="Arial" w:hAnsi="Arial" w:cs="Arial"/>
          <w:sz w:val="24"/>
        </w:rPr>
      </w:pPr>
    </w:p>
    <w:p w:rsidR="003A311C" w:rsidRDefault="003A311C" w:rsidP="003A311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Department of Recreation &amp; Parks and the University of Maryland Cooperative Extension Service can also arrange to have experts on the topic speak to homeowner associat</w:t>
      </w:r>
      <w:r w:rsidR="0056437C">
        <w:rPr>
          <w:rFonts w:ascii="Arial" w:hAnsi="Arial" w:cs="Arial"/>
          <w:sz w:val="24"/>
        </w:rPr>
        <w:t xml:space="preserve">ions, schools or other groups. </w:t>
      </w:r>
      <w:r>
        <w:rPr>
          <w:rFonts w:ascii="Arial" w:hAnsi="Arial" w:cs="Arial"/>
          <w:sz w:val="24"/>
        </w:rPr>
        <w:t>Other Recreation &amp; Parks’ deer management programs include an effort to reduce ticks on deer through the use of “Four-Poster” devices which deliver an approved pesticide to deer attracte</w:t>
      </w:r>
      <w:r w:rsidR="0056437C">
        <w:rPr>
          <w:rFonts w:ascii="Arial" w:hAnsi="Arial" w:cs="Arial"/>
          <w:sz w:val="24"/>
        </w:rPr>
        <w:t xml:space="preserve">d to a feeder baited with corn. </w:t>
      </w:r>
      <w:r>
        <w:rPr>
          <w:rFonts w:ascii="Arial" w:hAnsi="Arial" w:cs="Arial"/>
          <w:sz w:val="24"/>
        </w:rPr>
        <w:t>Developed by the U.S. Department of Agriculture, the devices have been shown to reduce tick populations by 90% or more.</w:t>
      </w:r>
    </w:p>
    <w:p w:rsidR="003A311C" w:rsidRDefault="003A311C" w:rsidP="003A311C">
      <w:pPr>
        <w:rPr>
          <w:rFonts w:ascii="Arial" w:hAnsi="Arial" w:cs="Arial"/>
          <w:sz w:val="24"/>
        </w:rPr>
      </w:pPr>
    </w:p>
    <w:p w:rsidR="003A311C" w:rsidRDefault="003A311C" w:rsidP="003A311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 more information on the deer management program, call the Department of Recreation &amp; Parks at 410-313-1675.</w:t>
      </w:r>
    </w:p>
    <w:p w:rsidR="00C00DBF" w:rsidRDefault="00C00DBF" w:rsidP="003A311C">
      <w:pPr>
        <w:rPr>
          <w:rFonts w:ascii="Arial" w:hAnsi="Arial" w:cs="Arial"/>
          <w:sz w:val="24"/>
        </w:rPr>
      </w:pPr>
    </w:p>
    <w:p w:rsidR="008A4A4B" w:rsidRDefault="008A4A4B" w:rsidP="008A4A4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###</w:t>
      </w:r>
      <w:r>
        <w:rPr>
          <w:b/>
          <w:bCs/>
          <w:sz w:val="24"/>
        </w:rPr>
        <w:t xml:space="preserve">            </w:t>
      </w:r>
    </w:p>
    <w:sectPr w:rsidR="008A4A4B" w:rsidSect="001A3C25">
      <w:headerReference w:type="default" r:id="rId11"/>
      <w:endnotePr>
        <w:numFmt w:val="decimal"/>
      </w:endnotePr>
      <w:pgSz w:w="12240" w:h="15840"/>
      <w:pgMar w:top="1152" w:right="1008" w:bottom="1152" w:left="1008" w:header="1440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5A" w:rsidRDefault="00212D5A">
      <w:r>
        <w:separator/>
      </w:r>
    </w:p>
  </w:endnote>
  <w:endnote w:type="continuationSeparator" w:id="0">
    <w:p w:rsidR="00212D5A" w:rsidRDefault="0021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5A" w:rsidRDefault="00212D5A">
      <w:r>
        <w:separator/>
      </w:r>
    </w:p>
  </w:footnote>
  <w:footnote w:type="continuationSeparator" w:id="0">
    <w:p w:rsidR="00212D5A" w:rsidRDefault="00212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5A" w:rsidRPr="001A3C25" w:rsidRDefault="00212D5A">
    <w:pPr>
      <w:pStyle w:val="Header"/>
      <w:rPr>
        <w:rFonts w:ascii="Arial" w:hAnsi="Arial" w:cs="Arial"/>
        <w:sz w:val="24"/>
      </w:rPr>
    </w:pPr>
    <w:r w:rsidRPr="001A3C25">
      <w:rPr>
        <w:rFonts w:ascii="Arial" w:hAnsi="Arial" w:cs="Arial"/>
        <w:sz w:val="24"/>
      </w:rPr>
      <w:t xml:space="preserve">Page </w:t>
    </w:r>
    <w:sdt>
      <w:sdtPr>
        <w:rPr>
          <w:rFonts w:ascii="Arial" w:hAnsi="Arial" w:cs="Arial"/>
          <w:sz w:val="24"/>
        </w:rPr>
        <w:id w:val="3489977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A3C25">
          <w:rPr>
            <w:rFonts w:ascii="Arial" w:hAnsi="Arial" w:cs="Arial"/>
            <w:sz w:val="24"/>
          </w:rPr>
          <w:fldChar w:fldCharType="begin"/>
        </w:r>
        <w:r w:rsidRPr="001A3C25">
          <w:rPr>
            <w:rFonts w:ascii="Arial" w:hAnsi="Arial" w:cs="Arial"/>
            <w:sz w:val="24"/>
          </w:rPr>
          <w:instrText xml:space="preserve"> PAGE   \* MERGEFORMAT </w:instrText>
        </w:r>
        <w:r w:rsidRPr="001A3C25">
          <w:rPr>
            <w:rFonts w:ascii="Arial" w:hAnsi="Arial" w:cs="Arial"/>
            <w:sz w:val="24"/>
          </w:rPr>
          <w:fldChar w:fldCharType="separate"/>
        </w:r>
        <w:r w:rsidR="00A77B9A">
          <w:rPr>
            <w:rFonts w:ascii="Arial" w:hAnsi="Arial" w:cs="Arial"/>
            <w:noProof/>
            <w:sz w:val="24"/>
          </w:rPr>
          <w:t>2</w:t>
        </w:r>
        <w:r w:rsidRPr="001A3C25">
          <w:rPr>
            <w:rFonts w:ascii="Arial" w:hAnsi="Arial" w:cs="Arial"/>
            <w:noProof/>
            <w:sz w:val="24"/>
          </w:rPr>
          <w:fldChar w:fldCharType="end"/>
        </w:r>
      </w:sdtContent>
    </w:sdt>
  </w:p>
  <w:p w:rsidR="00212D5A" w:rsidRPr="001A3C25" w:rsidRDefault="00EC623F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October 1</w:t>
    </w:r>
    <w:r w:rsidR="008F059B">
      <w:rPr>
        <w:rFonts w:ascii="Arial" w:hAnsi="Arial" w:cs="Arial"/>
        <w:sz w:val="24"/>
      </w:rPr>
      <w:t>7</w:t>
    </w:r>
    <w:r>
      <w:rPr>
        <w:rFonts w:ascii="Arial" w:hAnsi="Arial" w:cs="Arial"/>
        <w:sz w:val="24"/>
      </w:rPr>
      <w:t>, 2016</w:t>
    </w:r>
  </w:p>
  <w:p w:rsidR="00212D5A" w:rsidRPr="001A3C25" w:rsidRDefault="00212D5A">
    <w:pPr>
      <w:pStyle w:val="Header"/>
      <w:rPr>
        <w:rFonts w:ascii="Arial" w:hAnsi="Arial" w:cs="Arial"/>
        <w:sz w:val="24"/>
      </w:rPr>
    </w:pPr>
  </w:p>
  <w:p w:rsidR="00EC623F" w:rsidRDefault="00EC623F" w:rsidP="00EC623F">
    <w:pPr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40"/>
        <w:szCs w:val="40"/>
      </w:rPr>
      <w:t>Department of Recreation &amp; Parks announces additions to 2016-2017 Deer Management Program</w:t>
    </w:r>
  </w:p>
  <w:p w:rsidR="00212D5A" w:rsidRPr="001A3C25" w:rsidRDefault="00EC623F" w:rsidP="00EC623F">
    <w:pPr>
      <w:pStyle w:val="Header"/>
      <w:rPr>
        <w:rFonts w:ascii="Arial" w:hAnsi="Arial" w:cs="Arial"/>
        <w:sz w:val="24"/>
      </w:rPr>
    </w:pPr>
    <w:r w:rsidRPr="001A3C25">
      <w:rPr>
        <w:rFonts w:ascii="Arial" w:hAnsi="Arial" w:cs="Arial"/>
        <w:sz w:val="24"/>
      </w:rPr>
      <w:t xml:space="preserve"> </w:t>
    </w:r>
    <w:r w:rsidR="00212D5A" w:rsidRPr="001A3C25">
      <w:rPr>
        <w:rFonts w:ascii="Arial" w:hAnsi="Arial" w:cs="Arial"/>
        <w:sz w:val="24"/>
      </w:rPr>
      <w:t>(</w:t>
    </w:r>
    <w:proofErr w:type="gramStart"/>
    <w:r w:rsidR="00212D5A" w:rsidRPr="001A3C25">
      <w:rPr>
        <w:rFonts w:ascii="Arial" w:hAnsi="Arial" w:cs="Arial"/>
        <w:i/>
        <w:sz w:val="24"/>
      </w:rPr>
      <w:t>continued</w:t>
    </w:r>
    <w:proofErr w:type="gramEnd"/>
    <w:r w:rsidR="00212D5A" w:rsidRPr="001A3C25">
      <w:rPr>
        <w:rFonts w:ascii="Arial" w:hAnsi="Arial" w:cs="Arial"/>
        <w:sz w:val="24"/>
      </w:rPr>
      <w:t>)</w:t>
    </w:r>
  </w:p>
  <w:p w:rsidR="00212D5A" w:rsidRPr="001A3C25" w:rsidRDefault="00212D5A">
    <w:pPr>
      <w:pStyle w:val="Head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47D5"/>
    <w:multiLevelType w:val="hybridMultilevel"/>
    <w:tmpl w:val="7AF6A7F2"/>
    <w:lvl w:ilvl="0" w:tplc="F8465684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365ED"/>
    <w:multiLevelType w:val="hybridMultilevel"/>
    <w:tmpl w:val="C422E234"/>
    <w:lvl w:ilvl="0" w:tplc="A5067E40">
      <w:start w:val="200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05F18"/>
    <w:multiLevelType w:val="hybridMultilevel"/>
    <w:tmpl w:val="05A293AC"/>
    <w:lvl w:ilvl="0" w:tplc="66229A4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7F"/>
    <w:rsid w:val="00030340"/>
    <w:rsid w:val="00080FDA"/>
    <w:rsid w:val="00096513"/>
    <w:rsid w:val="000D4269"/>
    <w:rsid w:val="000F3772"/>
    <w:rsid w:val="00123A49"/>
    <w:rsid w:val="0013673A"/>
    <w:rsid w:val="001578B3"/>
    <w:rsid w:val="00167C0A"/>
    <w:rsid w:val="00194863"/>
    <w:rsid w:val="00197681"/>
    <w:rsid w:val="001A3C25"/>
    <w:rsid w:val="001D7060"/>
    <w:rsid w:val="001E6102"/>
    <w:rsid w:val="00205199"/>
    <w:rsid w:val="00212D5A"/>
    <w:rsid w:val="002433B2"/>
    <w:rsid w:val="002454CE"/>
    <w:rsid w:val="0024644D"/>
    <w:rsid w:val="0024736F"/>
    <w:rsid w:val="002A6959"/>
    <w:rsid w:val="002C4BEF"/>
    <w:rsid w:val="00314218"/>
    <w:rsid w:val="00345186"/>
    <w:rsid w:val="00374303"/>
    <w:rsid w:val="00381955"/>
    <w:rsid w:val="00390673"/>
    <w:rsid w:val="003A311C"/>
    <w:rsid w:val="00434596"/>
    <w:rsid w:val="00475F22"/>
    <w:rsid w:val="00493F7F"/>
    <w:rsid w:val="004A6278"/>
    <w:rsid w:val="004B1092"/>
    <w:rsid w:val="004F48F0"/>
    <w:rsid w:val="005042E2"/>
    <w:rsid w:val="00552E06"/>
    <w:rsid w:val="00557BDF"/>
    <w:rsid w:val="0056189D"/>
    <w:rsid w:val="0056437C"/>
    <w:rsid w:val="00593570"/>
    <w:rsid w:val="005B30DB"/>
    <w:rsid w:val="005B4FD5"/>
    <w:rsid w:val="005C1E7A"/>
    <w:rsid w:val="005E06C8"/>
    <w:rsid w:val="005E3EC2"/>
    <w:rsid w:val="005F6034"/>
    <w:rsid w:val="005F63A0"/>
    <w:rsid w:val="006317E2"/>
    <w:rsid w:val="006530FF"/>
    <w:rsid w:val="00682B9D"/>
    <w:rsid w:val="006D6DCB"/>
    <w:rsid w:val="006E125B"/>
    <w:rsid w:val="006E7DCE"/>
    <w:rsid w:val="007828EF"/>
    <w:rsid w:val="00786CEC"/>
    <w:rsid w:val="007D6AF9"/>
    <w:rsid w:val="007E5EF6"/>
    <w:rsid w:val="007F1CC8"/>
    <w:rsid w:val="00811C5D"/>
    <w:rsid w:val="00840783"/>
    <w:rsid w:val="008713A8"/>
    <w:rsid w:val="008A4A4B"/>
    <w:rsid w:val="008E1EEF"/>
    <w:rsid w:val="008F059B"/>
    <w:rsid w:val="008F6501"/>
    <w:rsid w:val="00925DB4"/>
    <w:rsid w:val="00933359"/>
    <w:rsid w:val="009A0BA3"/>
    <w:rsid w:val="009A59B4"/>
    <w:rsid w:val="009D62A8"/>
    <w:rsid w:val="009F2010"/>
    <w:rsid w:val="00A12208"/>
    <w:rsid w:val="00A13456"/>
    <w:rsid w:val="00A56D4C"/>
    <w:rsid w:val="00A77B9A"/>
    <w:rsid w:val="00AB351B"/>
    <w:rsid w:val="00AB7535"/>
    <w:rsid w:val="00AC1502"/>
    <w:rsid w:val="00AC78F9"/>
    <w:rsid w:val="00AE1BDB"/>
    <w:rsid w:val="00B000A5"/>
    <w:rsid w:val="00B21DB6"/>
    <w:rsid w:val="00B57601"/>
    <w:rsid w:val="00B6328B"/>
    <w:rsid w:val="00B75246"/>
    <w:rsid w:val="00B91575"/>
    <w:rsid w:val="00BC4169"/>
    <w:rsid w:val="00C004CF"/>
    <w:rsid w:val="00C00DBF"/>
    <w:rsid w:val="00C1117F"/>
    <w:rsid w:val="00C25C1C"/>
    <w:rsid w:val="00C34FA4"/>
    <w:rsid w:val="00C65DFA"/>
    <w:rsid w:val="00C77FDC"/>
    <w:rsid w:val="00C9449E"/>
    <w:rsid w:val="00CA365D"/>
    <w:rsid w:val="00CD334C"/>
    <w:rsid w:val="00CE7624"/>
    <w:rsid w:val="00D54E90"/>
    <w:rsid w:val="00D67682"/>
    <w:rsid w:val="00D90312"/>
    <w:rsid w:val="00DA0508"/>
    <w:rsid w:val="00DA791F"/>
    <w:rsid w:val="00E46F74"/>
    <w:rsid w:val="00E47405"/>
    <w:rsid w:val="00E65A18"/>
    <w:rsid w:val="00E82061"/>
    <w:rsid w:val="00E83519"/>
    <w:rsid w:val="00EB7D0A"/>
    <w:rsid w:val="00EC623F"/>
    <w:rsid w:val="00EE2AE2"/>
    <w:rsid w:val="00F06068"/>
    <w:rsid w:val="00F204A7"/>
    <w:rsid w:val="00F2377E"/>
    <w:rsid w:val="00F753C6"/>
    <w:rsid w:val="00F8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9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682B9D"/>
    <w:pPr>
      <w:keepNext/>
      <w:ind w:left="2160" w:firstLine="720"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82B9D"/>
  </w:style>
  <w:style w:type="paragraph" w:styleId="BodyText">
    <w:name w:val="Body Text"/>
    <w:basedOn w:val="Normal"/>
    <w:semiHidden/>
    <w:rsid w:val="00682B9D"/>
    <w:rPr>
      <w:rFonts w:ascii="Arial" w:hAnsi="Arial" w:cs="Arial"/>
      <w:sz w:val="24"/>
    </w:rPr>
  </w:style>
  <w:style w:type="paragraph" w:styleId="BalloonText">
    <w:name w:val="Balloon Text"/>
    <w:basedOn w:val="Normal"/>
    <w:semiHidden/>
    <w:rsid w:val="00682B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682B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82B9D"/>
    <w:pPr>
      <w:tabs>
        <w:tab w:val="center" w:pos="4680"/>
        <w:tab w:val="right" w:pos="9360"/>
      </w:tabs>
    </w:pPr>
  </w:style>
  <w:style w:type="character" w:customStyle="1" w:styleId="Char1">
    <w:name w:val="Char1"/>
    <w:basedOn w:val="DefaultParagraphFont"/>
    <w:rsid w:val="00682B9D"/>
    <w:rPr>
      <w:szCs w:val="24"/>
    </w:rPr>
  </w:style>
  <w:style w:type="paragraph" w:styleId="Footer">
    <w:name w:val="footer"/>
    <w:basedOn w:val="Normal"/>
    <w:semiHidden/>
    <w:rsid w:val="00682B9D"/>
    <w:pPr>
      <w:tabs>
        <w:tab w:val="center" w:pos="4680"/>
        <w:tab w:val="right" w:pos="9360"/>
      </w:tabs>
    </w:pPr>
  </w:style>
  <w:style w:type="character" w:customStyle="1" w:styleId="Char">
    <w:name w:val="Char"/>
    <w:basedOn w:val="DefaultParagraphFont"/>
    <w:rsid w:val="00682B9D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6DC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A311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A3C25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B9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682B9D"/>
    <w:pPr>
      <w:keepNext/>
      <w:ind w:left="2160" w:firstLine="720"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82B9D"/>
  </w:style>
  <w:style w:type="paragraph" w:styleId="BodyText">
    <w:name w:val="Body Text"/>
    <w:basedOn w:val="Normal"/>
    <w:semiHidden/>
    <w:rsid w:val="00682B9D"/>
    <w:rPr>
      <w:rFonts w:ascii="Arial" w:hAnsi="Arial" w:cs="Arial"/>
      <w:sz w:val="24"/>
    </w:rPr>
  </w:style>
  <w:style w:type="paragraph" w:styleId="BalloonText">
    <w:name w:val="Balloon Text"/>
    <w:basedOn w:val="Normal"/>
    <w:semiHidden/>
    <w:rsid w:val="00682B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682B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82B9D"/>
    <w:pPr>
      <w:tabs>
        <w:tab w:val="center" w:pos="4680"/>
        <w:tab w:val="right" w:pos="9360"/>
      </w:tabs>
    </w:pPr>
  </w:style>
  <w:style w:type="character" w:customStyle="1" w:styleId="Char1">
    <w:name w:val="Char1"/>
    <w:basedOn w:val="DefaultParagraphFont"/>
    <w:rsid w:val="00682B9D"/>
    <w:rPr>
      <w:szCs w:val="24"/>
    </w:rPr>
  </w:style>
  <w:style w:type="paragraph" w:styleId="Footer">
    <w:name w:val="footer"/>
    <w:basedOn w:val="Normal"/>
    <w:semiHidden/>
    <w:rsid w:val="00682B9D"/>
    <w:pPr>
      <w:tabs>
        <w:tab w:val="center" w:pos="4680"/>
        <w:tab w:val="right" w:pos="9360"/>
      </w:tabs>
    </w:pPr>
  </w:style>
  <w:style w:type="character" w:customStyle="1" w:styleId="Char">
    <w:name w:val="Char"/>
    <w:basedOn w:val="DefaultParagraphFont"/>
    <w:rsid w:val="00682B9D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D6DC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A311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A3C2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howardcountymd.gov/Departments/Recreation-and-Parks/Natural-Resources/Wildlif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464FD-ACB4-4FD6-ACD8-E1550683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3321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Howard County Government</Company>
  <LinksUpToDate>false</LinksUpToDate>
  <CharactersWithSpaces>3883</CharactersWithSpaces>
  <SharedDoc>false</SharedDoc>
  <HLinks>
    <vt:vector size="6" baseType="variant">
      <vt:variant>
        <vt:i4>3211275</vt:i4>
      </vt:variant>
      <vt:variant>
        <vt:i4>0</vt:i4>
      </vt:variant>
      <vt:variant>
        <vt:i4>0</vt:i4>
      </vt:variant>
      <vt:variant>
        <vt:i4>5</vt:i4>
      </vt:variant>
      <vt:variant>
        <vt:lpwstr>http://www.howardcountymd.gov/RAP/RAP_DeerManagement.htm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mduffy</dc:creator>
  <cp:lastModifiedBy>Borzatti, Erika B.</cp:lastModifiedBy>
  <cp:revision>2</cp:revision>
  <cp:lastPrinted>2012-12-10T18:08:00Z</cp:lastPrinted>
  <dcterms:created xsi:type="dcterms:W3CDTF">2016-10-18T12:16:00Z</dcterms:created>
  <dcterms:modified xsi:type="dcterms:W3CDTF">2016-10-18T12:16:00Z</dcterms:modified>
</cp:coreProperties>
</file>