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6409E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720" w:bottom="1440" w:left="720" w:header="360" w:footer="270" w:gutter="0"/>
          <w:cols w:space="720"/>
          <w:docGrid w:linePitch="360"/>
        </w:sectPr>
      </w:pPr>
      <w:bookmarkStart w:id="0" w:name="_GoBack"/>
      <w:bookmarkEnd w:id="0"/>
    </w:p>
    <w:p w14:paraId="5A830168" w14:textId="43A7B2A7" w:rsidR="006F2DE1" w:rsidRDefault="006F2DE1" w:rsidP="006F2DE1"/>
    <w:p w14:paraId="7F213498" w14:textId="77777777" w:rsidR="001D07BA" w:rsidRPr="00841F04" w:rsidRDefault="001D07BA" w:rsidP="001D07BA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37EBAA5F" w14:textId="77777777" w:rsidR="001D07BA" w:rsidRPr="009746C2" w:rsidRDefault="001D07BA" w:rsidP="001D07BA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66F3E1CA" w14:textId="77777777" w:rsidR="001D07BA" w:rsidRPr="00841F04" w:rsidRDefault="001D07BA" w:rsidP="001D07BA">
      <w:pPr>
        <w:jc w:val="center"/>
        <w:rPr>
          <w:rFonts w:ascii="Bodoni MT Black" w:hAnsi="Bodoni MT Black"/>
          <w:sz w:val="20"/>
          <w:szCs w:val="20"/>
        </w:rPr>
      </w:pPr>
    </w:p>
    <w:p w14:paraId="3529F613" w14:textId="77777777" w:rsidR="001D07BA" w:rsidRPr="009746C2" w:rsidRDefault="001D07BA" w:rsidP="001D07BA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25D1FBC3" w14:textId="77777777" w:rsidR="001D07BA" w:rsidRPr="00841F04" w:rsidRDefault="001D07BA" w:rsidP="001D07BA">
      <w:pPr>
        <w:jc w:val="center"/>
        <w:rPr>
          <w:rFonts w:ascii="Bodoni MT Black" w:hAnsi="Bodoni MT Black"/>
          <w:sz w:val="20"/>
          <w:szCs w:val="20"/>
        </w:rPr>
      </w:pPr>
    </w:p>
    <w:p w14:paraId="03B43EE9" w14:textId="4166965C" w:rsidR="001D07BA" w:rsidRPr="006F6B28" w:rsidRDefault="000F426C" w:rsidP="001D07BA">
      <w:pPr>
        <w:jc w:val="center"/>
        <w:rPr>
          <w:rFonts w:ascii="Bodoni MT Black" w:hAnsi="Bodoni MT Black"/>
          <w:sz w:val="22"/>
          <w:szCs w:val="22"/>
        </w:rPr>
      </w:pPr>
      <w:r>
        <w:rPr>
          <w:rFonts w:ascii="Bodoni MT Black" w:hAnsi="Bodoni MT Black"/>
          <w:sz w:val="56"/>
          <w:szCs w:val="56"/>
        </w:rPr>
        <w:t>March</w:t>
      </w:r>
      <w:r w:rsidR="001D07BA">
        <w:rPr>
          <w:rFonts w:ascii="Bodoni MT Black" w:hAnsi="Bodoni MT Black"/>
          <w:sz w:val="56"/>
          <w:szCs w:val="56"/>
        </w:rPr>
        <w:t xml:space="preserve"> 2</w:t>
      </w:r>
      <w:r>
        <w:rPr>
          <w:rFonts w:ascii="Bodoni MT Black" w:hAnsi="Bodoni MT Black"/>
          <w:sz w:val="56"/>
          <w:szCs w:val="56"/>
        </w:rPr>
        <w:t>3</w:t>
      </w:r>
      <w:r w:rsidR="001D07BA" w:rsidRPr="00A3541E">
        <w:rPr>
          <w:rFonts w:ascii="Bodoni MT Black" w:hAnsi="Bodoni MT Black"/>
          <w:sz w:val="56"/>
          <w:szCs w:val="56"/>
        </w:rPr>
        <w:t>, 20</w:t>
      </w:r>
      <w:r w:rsidR="001D07BA">
        <w:rPr>
          <w:rFonts w:ascii="Bodoni MT Black" w:hAnsi="Bodoni MT Black"/>
          <w:sz w:val="56"/>
          <w:szCs w:val="56"/>
        </w:rPr>
        <w:t>20*</w:t>
      </w:r>
    </w:p>
    <w:p w14:paraId="34DE26AB" w14:textId="77777777" w:rsidR="001D07BA" w:rsidRDefault="001D07BA" w:rsidP="001D07BA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497E4689" w14:textId="77777777" w:rsidR="001D07BA" w:rsidRPr="006B3C36" w:rsidRDefault="001D07BA" w:rsidP="001D07BA">
      <w:pPr>
        <w:jc w:val="center"/>
        <w:rPr>
          <w:rFonts w:ascii="Bodoni MT Black" w:hAnsi="Bodoni MT Black"/>
          <w:sz w:val="28"/>
          <w:szCs w:val="28"/>
        </w:rPr>
      </w:pPr>
    </w:p>
    <w:p w14:paraId="0C64DC80" w14:textId="77777777" w:rsidR="001D07BA" w:rsidRDefault="001D07BA" w:rsidP="001D07BA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>
        <w:rPr>
          <w:rFonts w:ascii="Bodoni MT" w:hAnsi="Bodoni MT"/>
          <w:sz w:val="32"/>
          <w:szCs w:val="32"/>
        </w:rPr>
        <w:t xml:space="preserve"> </w:t>
      </w:r>
      <w:r w:rsidRPr="00CB7275">
        <w:rPr>
          <w:rFonts w:ascii="Bodoni MT" w:hAnsi="Bodoni MT"/>
          <w:sz w:val="32"/>
          <w:szCs w:val="32"/>
        </w:rPr>
        <w:t>Maryland’s Open Meetings Act General Provisions Article.</w:t>
      </w:r>
    </w:p>
    <w:p w14:paraId="146BCF1A" w14:textId="77777777" w:rsidR="001D07BA" w:rsidRPr="00A31E6B" w:rsidRDefault="001D07BA" w:rsidP="001D07BA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06F4DF8E" w14:textId="77777777" w:rsidR="001D07BA" w:rsidRPr="00A4678A" w:rsidRDefault="001D07BA" w:rsidP="001D07B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Elections (Board) will not hold this meeting.  The Board will notify the public of the rescheduled date, time and location.</w:t>
      </w:r>
    </w:p>
    <w:p w14:paraId="137D7EAC" w14:textId="77777777" w:rsidR="00717341" w:rsidRDefault="00717341" w:rsidP="006F2DE1"/>
    <w:sectPr w:rsidR="00717341" w:rsidSect="006F2DE1">
      <w:type w:val="continuous"/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1F134" w14:textId="77777777" w:rsidR="00275376" w:rsidRDefault="00275376">
      <w:r>
        <w:separator/>
      </w:r>
    </w:p>
  </w:endnote>
  <w:endnote w:type="continuationSeparator" w:id="0">
    <w:p w14:paraId="30F0D54A" w14:textId="77777777" w:rsidR="00275376" w:rsidRDefault="002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D3AC" w14:textId="77777777" w:rsidR="00382B81" w:rsidRDefault="00382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C31A3" w14:textId="77777777" w:rsidR="00382B81" w:rsidRDefault="0038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B82F" w14:textId="77777777" w:rsidR="00275376" w:rsidRDefault="00275376">
      <w:r>
        <w:separator/>
      </w:r>
    </w:p>
  </w:footnote>
  <w:footnote w:type="continuationSeparator" w:id="0">
    <w:p w14:paraId="7E105A30" w14:textId="77777777" w:rsidR="00275376" w:rsidRDefault="0027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1909" w14:textId="77777777" w:rsidR="00382B81" w:rsidRDefault="00382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382781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44745629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</w:t>
    </w:r>
    <w:proofErr w:type="spellStart"/>
    <w:r w:rsidR="0087275C" w:rsidRPr="00EC2A8D">
      <w:rPr>
        <w:rFonts w:ascii="Arial" w:hAnsi="Arial" w:cs="Arial"/>
        <w:color w:val="0000FF"/>
        <w:sz w:val="18"/>
      </w:rPr>
      <w:t>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  <w:proofErr w:type="spellEnd"/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05C6" w14:textId="77777777" w:rsidR="00382B81" w:rsidRDefault="00382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B4ED9"/>
    <w:rsid w:val="000F426C"/>
    <w:rsid w:val="0014512D"/>
    <w:rsid w:val="001B5112"/>
    <w:rsid w:val="001D07BA"/>
    <w:rsid w:val="001D67EF"/>
    <w:rsid w:val="00245EAB"/>
    <w:rsid w:val="00275376"/>
    <w:rsid w:val="002C0F70"/>
    <w:rsid w:val="00382781"/>
    <w:rsid w:val="00382B81"/>
    <w:rsid w:val="00392074"/>
    <w:rsid w:val="003D492D"/>
    <w:rsid w:val="003E185B"/>
    <w:rsid w:val="00480D9F"/>
    <w:rsid w:val="00515964"/>
    <w:rsid w:val="005C71B2"/>
    <w:rsid w:val="005D2923"/>
    <w:rsid w:val="00614792"/>
    <w:rsid w:val="006409E9"/>
    <w:rsid w:val="006A00F9"/>
    <w:rsid w:val="006A4A39"/>
    <w:rsid w:val="006B7618"/>
    <w:rsid w:val="006E1180"/>
    <w:rsid w:val="006F2DE1"/>
    <w:rsid w:val="00717341"/>
    <w:rsid w:val="00774756"/>
    <w:rsid w:val="007819AD"/>
    <w:rsid w:val="007858F9"/>
    <w:rsid w:val="007B116A"/>
    <w:rsid w:val="008678F1"/>
    <w:rsid w:val="0087275C"/>
    <w:rsid w:val="00876DBD"/>
    <w:rsid w:val="008E42F0"/>
    <w:rsid w:val="008F70D8"/>
    <w:rsid w:val="00990845"/>
    <w:rsid w:val="00991F20"/>
    <w:rsid w:val="009E245D"/>
    <w:rsid w:val="00A2062A"/>
    <w:rsid w:val="00A35BEB"/>
    <w:rsid w:val="00A6398D"/>
    <w:rsid w:val="00A83DBD"/>
    <w:rsid w:val="00B034A9"/>
    <w:rsid w:val="00B1001E"/>
    <w:rsid w:val="00B27178"/>
    <w:rsid w:val="00B7322E"/>
    <w:rsid w:val="00C230E5"/>
    <w:rsid w:val="00C32314"/>
    <w:rsid w:val="00C845C8"/>
    <w:rsid w:val="00CA5D89"/>
    <w:rsid w:val="00D00FFF"/>
    <w:rsid w:val="00D14C2C"/>
    <w:rsid w:val="00D41605"/>
    <w:rsid w:val="00D52738"/>
    <w:rsid w:val="00D9571C"/>
    <w:rsid w:val="00DC4B2D"/>
    <w:rsid w:val="00E06896"/>
    <w:rsid w:val="00E30A31"/>
    <w:rsid w:val="00E5678E"/>
    <w:rsid w:val="00E67A08"/>
    <w:rsid w:val="00EC2A8D"/>
    <w:rsid w:val="00FA6604"/>
    <w:rsid w:val="00FB197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2019-07-16T11:58:00Z</cp:lastPrinted>
  <dcterms:created xsi:type="dcterms:W3CDTF">2020-03-03T18:01:00Z</dcterms:created>
  <dcterms:modified xsi:type="dcterms:W3CDTF">2020-03-03T18:01:00Z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