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E2CC0" w14:textId="77777777" w:rsidR="007059A9" w:rsidRPr="002311C9" w:rsidRDefault="007059A9" w:rsidP="007059A9">
      <w:pPr>
        <w:pStyle w:val="NormalWeb"/>
        <w:spacing w:before="0" w:beforeAutospacing="0" w:after="0" w:afterAutospacing="0"/>
        <w:jc w:val="center"/>
        <w:rPr>
          <w:rFonts w:asciiTheme="minorHAnsi" w:hAnsiTheme="minorHAnsi" w:cstheme="minorHAnsi"/>
          <w:b/>
          <w:bCs/>
          <w:color w:val="000000"/>
          <w:sz w:val="22"/>
          <w:szCs w:val="22"/>
        </w:rPr>
      </w:pPr>
      <w:r w:rsidRPr="002311C9">
        <w:rPr>
          <w:rFonts w:asciiTheme="minorHAnsi" w:hAnsiTheme="minorHAnsi" w:cstheme="minorHAnsi"/>
          <w:b/>
          <w:bCs/>
          <w:color w:val="000000"/>
          <w:sz w:val="22"/>
          <w:szCs w:val="22"/>
        </w:rPr>
        <w:t>Howard County’s Local Children’s Board</w:t>
      </w:r>
    </w:p>
    <w:p w14:paraId="6BA7AD92" w14:textId="77777777" w:rsidR="008318FE" w:rsidRPr="002311C9" w:rsidRDefault="008318FE" w:rsidP="007059A9">
      <w:pPr>
        <w:pStyle w:val="NormalWeb"/>
        <w:spacing w:before="0" w:beforeAutospacing="0" w:after="0" w:afterAutospacing="0"/>
        <w:jc w:val="center"/>
        <w:rPr>
          <w:rFonts w:asciiTheme="minorHAnsi" w:hAnsiTheme="minorHAnsi" w:cstheme="minorHAnsi"/>
          <w:b/>
          <w:bCs/>
          <w:color w:val="000000"/>
          <w:sz w:val="22"/>
          <w:szCs w:val="22"/>
        </w:rPr>
      </w:pPr>
      <w:r w:rsidRPr="002311C9">
        <w:rPr>
          <w:rFonts w:asciiTheme="minorHAnsi" w:hAnsiTheme="minorHAnsi" w:cstheme="minorHAnsi"/>
          <w:b/>
          <w:bCs/>
          <w:color w:val="000000"/>
          <w:sz w:val="22"/>
          <w:szCs w:val="22"/>
        </w:rPr>
        <w:t>Meeting Minutes</w:t>
      </w:r>
    </w:p>
    <w:p w14:paraId="1ABAA27E" w14:textId="77777777" w:rsidR="007059A9" w:rsidRPr="002311C9" w:rsidRDefault="002061B4" w:rsidP="007059A9">
      <w:pPr>
        <w:pStyle w:val="NormalWeb"/>
        <w:spacing w:before="0" w:beforeAutospacing="0" w:after="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9/17</w:t>
      </w:r>
      <w:r w:rsidR="002702F6">
        <w:rPr>
          <w:rFonts w:asciiTheme="minorHAnsi" w:hAnsiTheme="minorHAnsi" w:cstheme="minorHAnsi"/>
          <w:b/>
          <w:bCs/>
          <w:color w:val="000000"/>
          <w:sz w:val="22"/>
          <w:szCs w:val="22"/>
        </w:rPr>
        <w:t>/19</w:t>
      </w:r>
    </w:p>
    <w:p w14:paraId="04F87758" w14:textId="77777777" w:rsidR="008A502D" w:rsidRPr="002311C9" w:rsidRDefault="008A502D" w:rsidP="008A502D">
      <w:pPr>
        <w:spacing w:after="0" w:line="240" w:lineRule="auto"/>
        <w:rPr>
          <w:rFonts w:cstheme="minorHAnsi"/>
          <w:b/>
          <w:u w:val="single"/>
        </w:rPr>
      </w:pPr>
      <w:r w:rsidRPr="002311C9">
        <w:rPr>
          <w:rFonts w:cstheme="minorHAnsi"/>
          <w:b/>
          <w:u w:val="single"/>
        </w:rPr>
        <w:t>Attendees</w:t>
      </w:r>
    </w:p>
    <w:p w14:paraId="4B072DF4" w14:textId="77777777" w:rsidR="008A502D" w:rsidRPr="002311C9" w:rsidRDefault="008A502D" w:rsidP="008A502D">
      <w:pPr>
        <w:spacing w:after="0" w:line="240" w:lineRule="auto"/>
        <w:rPr>
          <w:rFonts w:cstheme="minorHAnsi"/>
          <w:b/>
          <w:i/>
          <w:u w:val="single"/>
        </w:rPr>
      </w:pPr>
    </w:p>
    <w:tbl>
      <w:tblPr>
        <w:tblStyle w:val="TableGrid"/>
        <w:tblW w:w="5000" w:type="pct"/>
        <w:tblLayout w:type="fixed"/>
        <w:tblLook w:val="04A0" w:firstRow="1" w:lastRow="0" w:firstColumn="1" w:lastColumn="0" w:noHBand="0" w:noVBand="1"/>
      </w:tblPr>
      <w:tblGrid>
        <w:gridCol w:w="377"/>
        <w:gridCol w:w="3218"/>
        <w:gridCol w:w="378"/>
        <w:gridCol w:w="2827"/>
        <w:gridCol w:w="378"/>
        <w:gridCol w:w="3612"/>
      </w:tblGrid>
      <w:tr w:rsidR="009140BB" w:rsidRPr="002311C9" w14:paraId="3D24819F" w14:textId="77777777" w:rsidTr="00FA2B3D">
        <w:tc>
          <w:tcPr>
            <w:tcW w:w="175" w:type="pct"/>
            <w:shd w:val="clear" w:color="auto" w:fill="D9D9D9" w:themeFill="background1" w:themeFillShade="D9"/>
          </w:tcPr>
          <w:p w14:paraId="6D7AD250" w14:textId="77777777" w:rsidR="009140BB" w:rsidRPr="002311C9" w:rsidRDefault="002061B4" w:rsidP="009140BB">
            <w:pPr>
              <w:rPr>
                <w:rFonts w:cstheme="minorHAnsi"/>
              </w:rPr>
            </w:pPr>
            <w:r w:rsidRPr="002311C9">
              <w:rPr>
                <w:rFonts w:cstheme="minorHAnsi"/>
              </w:rPr>
              <w:sym w:font="Symbol" w:char="F0D6"/>
            </w:r>
          </w:p>
        </w:tc>
        <w:tc>
          <w:tcPr>
            <w:tcW w:w="1491" w:type="pct"/>
          </w:tcPr>
          <w:p w14:paraId="1BE33DC0" w14:textId="77777777" w:rsidR="009140BB" w:rsidRPr="002311C9" w:rsidRDefault="002061B4" w:rsidP="009140BB">
            <w:pPr>
              <w:rPr>
                <w:rFonts w:cstheme="minorHAnsi"/>
              </w:rPr>
            </w:pPr>
            <w:r w:rsidRPr="002311C9">
              <w:rPr>
                <w:rFonts w:cstheme="minorHAnsi"/>
              </w:rPr>
              <w:t>Dawn Duignan, Community</w:t>
            </w:r>
          </w:p>
        </w:tc>
        <w:tc>
          <w:tcPr>
            <w:tcW w:w="175" w:type="pct"/>
            <w:shd w:val="clear" w:color="auto" w:fill="D9D9D9" w:themeFill="background1" w:themeFillShade="D9"/>
          </w:tcPr>
          <w:p w14:paraId="77C4BDCC" w14:textId="77777777" w:rsidR="009140BB" w:rsidRPr="002311C9" w:rsidRDefault="009140BB" w:rsidP="009140BB">
            <w:pPr>
              <w:rPr>
                <w:rFonts w:cstheme="minorHAnsi"/>
              </w:rPr>
            </w:pPr>
          </w:p>
        </w:tc>
        <w:tc>
          <w:tcPr>
            <w:tcW w:w="1310" w:type="pct"/>
          </w:tcPr>
          <w:p w14:paraId="51B22D26" w14:textId="77777777" w:rsidR="009140BB" w:rsidRPr="002311C9" w:rsidRDefault="002061B4" w:rsidP="009140BB">
            <w:pPr>
              <w:rPr>
                <w:rFonts w:cstheme="minorHAnsi"/>
              </w:rPr>
            </w:pPr>
            <w:r w:rsidRPr="002311C9">
              <w:rPr>
                <w:rFonts w:cstheme="minorHAnsi"/>
              </w:rPr>
              <w:t>Charmayne Anderson, Community</w:t>
            </w:r>
          </w:p>
        </w:tc>
        <w:tc>
          <w:tcPr>
            <w:tcW w:w="175" w:type="pct"/>
            <w:shd w:val="clear" w:color="auto" w:fill="D9D9D9" w:themeFill="background1" w:themeFillShade="D9"/>
          </w:tcPr>
          <w:p w14:paraId="3B7AF654" w14:textId="77777777" w:rsidR="009140BB" w:rsidRPr="002311C9" w:rsidRDefault="002061B4" w:rsidP="009140BB">
            <w:pPr>
              <w:rPr>
                <w:rFonts w:cstheme="minorHAnsi"/>
              </w:rPr>
            </w:pPr>
            <w:r w:rsidRPr="002311C9">
              <w:rPr>
                <w:rFonts w:cstheme="minorHAnsi"/>
              </w:rPr>
              <w:sym w:font="Symbol" w:char="F0D6"/>
            </w:r>
          </w:p>
        </w:tc>
        <w:tc>
          <w:tcPr>
            <w:tcW w:w="1674" w:type="pct"/>
          </w:tcPr>
          <w:p w14:paraId="7748C117" w14:textId="77777777" w:rsidR="009140BB" w:rsidRPr="002311C9" w:rsidRDefault="009140BB" w:rsidP="009140BB">
            <w:pPr>
              <w:rPr>
                <w:rFonts w:cstheme="minorHAnsi"/>
              </w:rPr>
            </w:pPr>
            <w:r>
              <w:rPr>
                <w:rFonts w:cstheme="minorHAnsi"/>
              </w:rPr>
              <w:t xml:space="preserve">Sharon Afework, MSDE </w:t>
            </w:r>
          </w:p>
        </w:tc>
      </w:tr>
      <w:tr w:rsidR="009140BB" w:rsidRPr="002311C9" w14:paraId="0C716BE3" w14:textId="77777777" w:rsidTr="00FA2B3D">
        <w:tc>
          <w:tcPr>
            <w:tcW w:w="175" w:type="pct"/>
            <w:shd w:val="clear" w:color="auto" w:fill="D9D9D9" w:themeFill="background1" w:themeFillShade="D9"/>
          </w:tcPr>
          <w:p w14:paraId="3C8D8AC0" w14:textId="77777777" w:rsidR="009140BB" w:rsidRPr="002311C9" w:rsidRDefault="009140BB" w:rsidP="009140BB">
            <w:pPr>
              <w:rPr>
                <w:rFonts w:cstheme="minorHAnsi"/>
              </w:rPr>
            </w:pPr>
          </w:p>
        </w:tc>
        <w:tc>
          <w:tcPr>
            <w:tcW w:w="1491" w:type="pct"/>
          </w:tcPr>
          <w:p w14:paraId="1D10C75C" w14:textId="2DF8D41A" w:rsidR="009140BB" w:rsidRPr="002311C9" w:rsidRDefault="002061B4" w:rsidP="009140BB">
            <w:pPr>
              <w:rPr>
                <w:rFonts w:cstheme="minorHAnsi"/>
              </w:rPr>
            </w:pPr>
            <w:r w:rsidRPr="002311C9">
              <w:rPr>
                <w:rFonts w:cstheme="minorHAnsi"/>
              </w:rPr>
              <w:t xml:space="preserve">Francine Trout, </w:t>
            </w:r>
            <w:r w:rsidRPr="002061B4">
              <w:rPr>
                <w:rFonts w:cstheme="minorHAnsi"/>
              </w:rPr>
              <w:t>Office of Workforce</w:t>
            </w:r>
            <w:r w:rsidR="00843F9F">
              <w:rPr>
                <w:rFonts w:cstheme="minorHAnsi"/>
              </w:rPr>
              <w:t xml:space="preserve"> Development</w:t>
            </w:r>
          </w:p>
        </w:tc>
        <w:tc>
          <w:tcPr>
            <w:tcW w:w="175" w:type="pct"/>
            <w:shd w:val="clear" w:color="auto" w:fill="D9D9D9" w:themeFill="background1" w:themeFillShade="D9"/>
          </w:tcPr>
          <w:p w14:paraId="27BCE592" w14:textId="77777777" w:rsidR="009140BB" w:rsidRPr="002311C9" w:rsidRDefault="009140BB" w:rsidP="009140BB">
            <w:pPr>
              <w:rPr>
                <w:rFonts w:cstheme="minorHAnsi"/>
              </w:rPr>
            </w:pPr>
          </w:p>
        </w:tc>
        <w:tc>
          <w:tcPr>
            <w:tcW w:w="1310" w:type="pct"/>
          </w:tcPr>
          <w:p w14:paraId="14BFE104" w14:textId="77777777" w:rsidR="009140BB" w:rsidRPr="00B90E7D" w:rsidRDefault="002061B4" w:rsidP="009140BB">
            <w:pPr>
              <w:rPr>
                <w:rFonts w:cstheme="minorHAnsi"/>
                <w:sz w:val="18"/>
                <w:szCs w:val="18"/>
              </w:rPr>
            </w:pPr>
            <w:r w:rsidRPr="002311C9">
              <w:rPr>
                <w:rFonts w:cstheme="minorHAnsi"/>
              </w:rPr>
              <w:t>Jackie Scott, DCRS</w:t>
            </w:r>
          </w:p>
        </w:tc>
        <w:tc>
          <w:tcPr>
            <w:tcW w:w="175" w:type="pct"/>
            <w:shd w:val="clear" w:color="auto" w:fill="D9D9D9" w:themeFill="background1" w:themeFillShade="D9"/>
          </w:tcPr>
          <w:p w14:paraId="20281B2A" w14:textId="77777777" w:rsidR="009140BB" w:rsidRPr="002311C9" w:rsidRDefault="009140BB" w:rsidP="009140BB">
            <w:pPr>
              <w:rPr>
                <w:rFonts w:cstheme="minorHAnsi"/>
              </w:rPr>
            </w:pPr>
          </w:p>
        </w:tc>
        <w:tc>
          <w:tcPr>
            <w:tcW w:w="1674" w:type="pct"/>
          </w:tcPr>
          <w:p w14:paraId="3DA6E363" w14:textId="77777777" w:rsidR="009140BB" w:rsidRDefault="009140BB" w:rsidP="009140BB">
            <w:pPr>
              <w:rPr>
                <w:rFonts w:cstheme="minorHAnsi"/>
              </w:rPr>
            </w:pPr>
            <w:r>
              <w:rPr>
                <w:rFonts w:cstheme="minorHAnsi"/>
              </w:rPr>
              <w:t xml:space="preserve">Lisa Myers, HCPD </w:t>
            </w:r>
          </w:p>
          <w:p w14:paraId="466E3198" w14:textId="77777777" w:rsidR="002061B4" w:rsidRPr="002311C9" w:rsidRDefault="002061B4" w:rsidP="009140BB">
            <w:pPr>
              <w:rPr>
                <w:rFonts w:cstheme="minorHAnsi"/>
              </w:rPr>
            </w:pPr>
          </w:p>
        </w:tc>
      </w:tr>
      <w:tr w:rsidR="009140BB" w:rsidRPr="002311C9" w14:paraId="4DEE3EDE" w14:textId="77777777" w:rsidTr="00843F9F">
        <w:trPr>
          <w:trHeight w:val="422"/>
        </w:trPr>
        <w:tc>
          <w:tcPr>
            <w:tcW w:w="175" w:type="pct"/>
            <w:shd w:val="clear" w:color="auto" w:fill="D9D9D9" w:themeFill="background1" w:themeFillShade="D9"/>
          </w:tcPr>
          <w:p w14:paraId="7644AADE" w14:textId="77777777" w:rsidR="009140BB" w:rsidRPr="002311C9" w:rsidRDefault="002061B4" w:rsidP="009140BB">
            <w:pPr>
              <w:rPr>
                <w:rFonts w:cstheme="minorHAnsi"/>
              </w:rPr>
            </w:pPr>
            <w:r w:rsidRPr="002311C9">
              <w:rPr>
                <w:rFonts w:cstheme="minorHAnsi"/>
              </w:rPr>
              <w:sym w:font="Symbol" w:char="F0D6"/>
            </w:r>
          </w:p>
        </w:tc>
        <w:tc>
          <w:tcPr>
            <w:tcW w:w="1491" w:type="pct"/>
          </w:tcPr>
          <w:p w14:paraId="435C0AD2" w14:textId="77777777" w:rsidR="009140BB" w:rsidRPr="002311C9" w:rsidRDefault="002061B4" w:rsidP="009140BB">
            <w:pPr>
              <w:rPr>
                <w:rFonts w:cstheme="minorHAnsi"/>
              </w:rPr>
            </w:pPr>
            <w:r>
              <w:rPr>
                <w:rFonts w:cstheme="minorHAnsi"/>
              </w:rPr>
              <w:t>Fayth Bowie, Youth Member</w:t>
            </w:r>
          </w:p>
        </w:tc>
        <w:tc>
          <w:tcPr>
            <w:tcW w:w="175" w:type="pct"/>
            <w:shd w:val="clear" w:color="auto" w:fill="D9D9D9" w:themeFill="background1" w:themeFillShade="D9"/>
          </w:tcPr>
          <w:p w14:paraId="3D180403" w14:textId="77777777" w:rsidR="009140BB" w:rsidRPr="002311C9" w:rsidRDefault="009140BB" w:rsidP="009140BB">
            <w:pPr>
              <w:rPr>
                <w:rFonts w:cstheme="minorHAnsi"/>
              </w:rPr>
            </w:pPr>
          </w:p>
        </w:tc>
        <w:tc>
          <w:tcPr>
            <w:tcW w:w="1310" w:type="pct"/>
          </w:tcPr>
          <w:p w14:paraId="5D5ECC3E" w14:textId="77777777" w:rsidR="009140BB" w:rsidRPr="002311C9" w:rsidRDefault="009140BB" w:rsidP="009140BB">
            <w:pPr>
              <w:rPr>
                <w:rFonts w:cstheme="minorHAnsi"/>
              </w:rPr>
            </w:pPr>
            <w:r w:rsidRPr="002311C9">
              <w:rPr>
                <w:rFonts w:cstheme="minorHAnsi"/>
              </w:rPr>
              <w:t>Father Fazolini, Community</w:t>
            </w:r>
            <w:r>
              <w:rPr>
                <w:rFonts w:cstheme="minorHAnsi"/>
              </w:rPr>
              <w:t xml:space="preserve"> </w:t>
            </w:r>
          </w:p>
        </w:tc>
        <w:tc>
          <w:tcPr>
            <w:tcW w:w="175" w:type="pct"/>
            <w:shd w:val="clear" w:color="auto" w:fill="D9D9D9" w:themeFill="background1" w:themeFillShade="D9"/>
          </w:tcPr>
          <w:p w14:paraId="18CE489B" w14:textId="77777777" w:rsidR="009140BB" w:rsidRPr="002311C9" w:rsidRDefault="009140BB" w:rsidP="009140BB">
            <w:pPr>
              <w:rPr>
                <w:rFonts w:cstheme="minorHAnsi"/>
              </w:rPr>
            </w:pPr>
            <w:r w:rsidRPr="002311C9">
              <w:rPr>
                <w:rFonts w:cstheme="minorHAnsi"/>
              </w:rPr>
              <w:sym w:font="Symbol" w:char="F0D6"/>
            </w:r>
          </w:p>
        </w:tc>
        <w:tc>
          <w:tcPr>
            <w:tcW w:w="1674" w:type="pct"/>
          </w:tcPr>
          <w:p w14:paraId="3CC4333B" w14:textId="77777777" w:rsidR="009140BB" w:rsidRPr="002311C9" w:rsidRDefault="009140BB" w:rsidP="009140BB">
            <w:pPr>
              <w:rPr>
                <w:rFonts w:cstheme="minorHAnsi"/>
              </w:rPr>
            </w:pPr>
            <w:r w:rsidRPr="002311C9">
              <w:rPr>
                <w:rFonts w:cstheme="minorHAnsi"/>
              </w:rPr>
              <w:t>Edisa Padder, Community</w:t>
            </w:r>
            <w:r>
              <w:rPr>
                <w:rFonts w:cstheme="minorHAnsi"/>
              </w:rPr>
              <w:t xml:space="preserve"> </w:t>
            </w:r>
          </w:p>
        </w:tc>
      </w:tr>
      <w:tr w:rsidR="009140BB" w:rsidRPr="002311C9" w14:paraId="683BD661" w14:textId="77777777" w:rsidTr="00843F9F">
        <w:trPr>
          <w:trHeight w:val="440"/>
        </w:trPr>
        <w:tc>
          <w:tcPr>
            <w:tcW w:w="175" w:type="pct"/>
            <w:shd w:val="clear" w:color="auto" w:fill="D9D9D9" w:themeFill="background1" w:themeFillShade="D9"/>
          </w:tcPr>
          <w:p w14:paraId="47EE9BB8" w14:textId="77777777" w:rsidR="009140BB" w:rsidRPr="002311C9" w:rsidRDefault="009140BB" w:rsidP="009140BB">
            <w:pPr>
              <w:rPr>
                <w:rFonts w:cstheme="minorHAnsi"/>
              </w:rPr>
            </w:pPr>
          </w:p>
        </w:tc>
        <w:tc>
          <w:tcPr>
            <w:tcW w:w="1491" w:type="pct"/>
          </w:tcPr>
          <w:p w14:paraId="27D8D037" w14:textId="77777777" w:rsidR="009140BB" w:rsidRPr="002311C9" w:rsidRDefault="002061B4" w:rsidP="009140BB">
            <w:pPr>
              <w:rPr>
                <w:rFonts w:cstheme="minorHAnsi"/>
              </w:rPr>
            </w:pPr>
            <w:r>
              <w:rPr>
                <w:rFonts w:cstheme="minorHAnsi"/>
              </w:rPr>
              <w:t>Elizabeth Copeland</w:t>
            </w:r>
            <w:r w:rsidRPr="002311C9">
              <w:rPr>
                <w:rFonts w:cstheme="minorHAnsi"/>
              </w:rPr>
              <w:t>, DSS</w:t>
            </w:r>
          </w:p>
        </w:tc>
        <w:tc>
          <w:tcPr>
            <w:tcW w:w="175" w:type="pct"/>
            <w:shd w:val="clear" w:color="auto" w:fill="D9D9D9" w:themeFill="background1" w:themeFillShade="D9"/>
          </w:tcPr>
          <w:p w14:paraId="43B896D0" w14:textId="77777777" w:rsidR="009140BB" w:rsidRPr="002311C9" w:rsidRDefault="002061B4" w:rsidP="009140BB">
            <w:pPr>
              <w:rPr>
                <w:rFonts w:cstheme="minorHAnsi"/>
              </w:rPr>
            </w:pPr>
            <w:r w:rsidRPr="002311C9">
              <w:rPr>
                <w:rFonts w:cstheme="minorHAnsi"/>
              </w:rPr>
              <w:sym w:font="Symbol" w:char="F0D6"/>
            </w:r>
          </w:p>
        </w:tc>
        <w:tc>
          <w:tcPr>
            <w:tcW w:w="1310" w:type="pct"/>
          </w:tcPr>
          <w:p w14:paraId="1B7E7252" w14:textId="77777777" w:rsidR="009140BB" w:rsidRPr="002311C9" w:rsidRDefault="009140BB" w:rsidP="009140BB">
            <w:pPr>
              <w:rPr>
                <w:rFonts w:cstheme="minorHAnsi"/>
              </w:rPr>
            </w:pPr>
            <w:r w:rsidRPr="002311C9">
              <w:rPr>
                <w:rFonts w:cstheme="minorHAnsi"/>
              </w:rPr>
              <w:t>Hector Garcia, FIRN</w:t>
            </w:r>
            <w:r>
              <w:rPr>
                <w:rFonts w:cstheme="minorHAnsi"/>
              </w:rPr>
              <w:t xml:space="preserve"> </w:t>
            </w:r>
          </w:p>
        </w:tc>
        <w:tc>
          <w:tcPr>
            <w:tcW w:w="175" w:type="pct"/>
            <w:shd w:val="clear" w:color="auto" w:fill="D9D9D9" w:themeFill="background1" w:themeFillShade="D9"/>
          </w:tcPr>
          <w:p w14:paraId="5CF47593" w14:textId="77777777" w:rsidR="009140BB" w:rsidRPr="002311C9" w:rsidRDefault="009140BB" w:rsidP="009140BB">
            <w:pPr>
              <w:rPr>
                <w:rFonts w:cstheme="minorHAnsi"/>
              </w:rPr>
            </w:pPr>
            <w:r w:rsidRPr="002311C9">
              <w:rPr>
                <w:rFonts w:cstheme="minorHAnsi"/>
              </w:rPr>
              <w:sym w:font="Symbol" w:char="F0D6"/>
            </w:r>
          </w:p>
        </w:tc>
        <w:tc>
          <w:tcPr>
            <w:tcW w:w="1674" w:type="pct"/>
          </w:tcPr>
          <w:p w14:paraId="294F74AD" w14:textId="77777777" w:rsidR="009140BB" w:rsidRPr="002311C9" w:rsidRDefault="009140BB" w:rsidP="009140BB">
            <w:pPr>
              <w:rPr>
                <w:rFonts w:cstheme="minorHAnsi"/>
              </w:rPr>
            </w:pPr>
            <w:r w:rsidRPr="002311C9">
              <w:rPr>
                <w:rFonts w:cstheme="minorHAnsi"/>
              </w:rPr>
              <w:t>Melissa Rosenberg, Autism Society</w:t>
            </w:r>
          </w:p>
        </w:tc>
      </w:tr>
      <w:tr w:rsidR="009140BB" w:rsidRPr="002311C9" w14:paraId="76B18FA0" w14:textId="77777777" w:rsidTr="00843F9F">
        <w:trPr>
          <w:trHeight w:val="440"/>
        </w:trPr>
        <w:tc>
          <w:tcPr>
            <w:tcW w:w="175" w:type="pct"/>
            <w:shd w:val="clear" w:color="auto" w:fill="D9D9D9" w:themeFill="background1" w:themeFillShade="D9"/>
          </w:tcPr>
          <w:p w14:paraId="5A9C36A8" w14:textId="77777777" w:rsidR="009140BB" w:rsidRPr="002311C9" w:rsidRDefault="009140BB" w:rsidP="009140BB">
            <w:pPr>
              <w:rPr>
                <w:rFonts w:cstheme="minorHAnsi"/>
              </w:rPr>
            </w:pPr>
            <w:r w:rsidRPr="002311C9">
              <w:rPr>
                <w:rFonts w:cstheme="minorHAnsi"/>
              </w:rPr>
              <w:sym w:font="Symbol" w:char="F0D6"/>
            </w:r>
          </w:p>
        </w:tc>
        <w:tc>
          <w:tcPr>
            <w:tcW w:w="1491" w:type="pct"/>
          </w:tcPr>
          <w:p w14:paraId="35E9A8B1" w14:textId="77777777" w:rsidR="009140BB" w:rsidRPr="002311C9" w:rsidRDefault="009140BB" w:rsidP="009140BB">
            <w:pPr>
              <w:rPr>
                <w:rFonts w:cstheme="minorHAnsi"/>
              </w:rPr>
            </w:pPr>
            <w:r w:rsidRPr="002311C9">
              <w:rPr>
                <w:rFonts w:cstheme="minorHAnsi"/>
              </w:rPr>
              <w:t>Erica Byrne, Voices for Children</w:t>
            </w:r>
          </w:p>
        </w:tc>
        <w:tc>
          <w:tcPr>
            <w:tcW w:w="175" w:type="pct"/>
            <w:shd w:val="clear" w:color="auto" w:fill="D9D9D9" w:themeFill="background1" w:themeFillShade="D9"/>
          </w:tcPr>
          <w:p w14:paraId="5FF96A16" w14:textId="77777777" w:rsidR="009140BB" w:rsidRPr="002311C9" w:rsidRDefault="002061B4" w:rsidP="009140BB">
            <w:pPr>
              <w:rPr>
                <w:rFonts w:cstheme="minorHAnsi"/>
              </w:rPr>
            </w:pPr>
            <w:r w:rsidRPr="002311C9">
              <w:rPr>
                <w:rFonts w:cstheme="minorHAnsi"/>
              </w:rPr>
              <w:sym w:font="Symbol" w:char="F0D6"/>
            </w:r>
          </w:p>
        </w:tc>
        <w:tc>
          <w:tcPr>
            <w:tcW w:w="1310" w:type="pct"/>
          </w:tcPr>
          <w:p w14:paraId="7E67BB62" w14:textId="77777777" w:rsidR="009140BB" w:rsidRPr="002311C9" w:rsidRDefault="009140BB" w:rsidP="009140BB">
            <w:pPr>
              <w:rPr>
                <w:rFonts w:cstheme="minorHAnsi"/>
              </w:rPr>
            </w:pPr>
            <w:r>
              <w:rPr>
                <w:rFonts w:cstheme="minorHAnsi"/>
              </w:rPr>
              <w:t>Rich Gibson, States Attorney</w:t>
            </w:r>
          </w:p>
        </w:tc>
        <w:tc>
          <w:tcPr>
            <w:tcW w:w="175" w:type="pct"/>
            <w:shd w:val="clear" w:color="auto" w:fill="D9D9D9" w:themeFill="background1" w:themeFillShade="D9"/>
          </w:tcPr>
          <w:p w14:paraId="6C8CA64B" w14:textId="77777777" w:rsidR="009140BB" w:rsidRPr="002311C9" w:rsidRDefault="006604FB" w:rsidP="009140BB">
            <w:pPr>
              <w:rPr>
                <w:rFonts w:cstheme="minorHAnsi"/>
              </w:rPr>
            </w:pPr>
            <w:r w:rsidRPr="002311C9">
              <w:rPr>
                <w:rFonts w:cstheme="minorHAnsi"/>
              </w:rPr>
              <w:sym w:font="Symbol" w:char="F0D6"/>
            </w:r>
          </w:p>
        </w:tc>
        <w:tc>
          <w:tcPr>
            <w:tcW w:w="1674" w:type="pct"/>
          </w:tcPr>
          <w:p w14:paraId="6AD489A6" w14:textId="77777777" w:rsidR="009140BB" w:rsidRPr="002311C9" w:rsidRDefault="009140BB" w:rsidP="009140BB">
            <w:pPr>
              <w:rPr>
                <w:rFonts w:cstheme="minorHAnsi"/>
              </w:rPr>
            </w:pPr>
            <w:r>
              <w:rPr>
                <w:rFonts w:cstheme="minorHAnsi"/>
              </w:rPr>
              <w:t xml:space="preserve">Maura Rossman, Health Department </w:t>
            </w:r>
          </w:p>
        </w:tc>
      </w:tr>
      <w:tr w:rsidR="009140BB" w:rsidRPr="002311C9" w14:paraId="27C844FE" w14:textId="77777777" w:rsidTr="00843F9F">
        <w:trPr>
          <w:trHeight w:val="440"/>
        </w:trPr>
        <w:tc>
          <w:tcPr>
            <w:tcW w:w="175" w:type="pct"/>
            <w:shd w:val="clear" w:color="auto" w:fill="D9D9D9" w:themeFill="background1" w:themeFillShade="D9"/>
          </w:tcPr>
          <w:p w14:paraId="14DFE3BD" w14:textId="77777777" w:rsidR="009140BB" w:rsidRPr="002311C9" w:rsidRDefault="002061B4" w:rsidP="009140BB">
            <w:pPr>
              <w:rPr>
                <w:rFonts w:cstheme="minorHAnsi"/>
              </w:rPr>
            </w:pPr>
            <w:r w:rsidRPr="002311C9">
              <w:rPr>
                <w:rFonts w:cstheme="minorHAnsi"/>
              </w:rPr>
              <w:sym w:font="Symbol" w:char="F0D6"/>
            </w:r>
          </w:p>
        </w:tc>
        <w:tc>
          <w:tcPr>
            <w:tcW w:w="1491" w:type="pct"/>
          </w:tcPr>
          <w:p w14:paraId="6C3091D0" w14:textId="77777777" w:rsidR="009140BB" w:rsidRPr="002311C9" w:rsidRDefault="009140BB" w:rsidP="009140BB">
            <w:pPr>
              <w:rPr>
                <w:rFonts w:cstheme="minorHAnsi"/>
              </w:rPr>
            </w:pPr>
            <w:r w:rsidRPr="002311C9">
              <w:rPr>
                <w:rFonts w:cstheme="minorHAnsi"/>
              </w:rPr>
              <w:t>Kelly Cimino, DHCD</w:t>
            </w:r>
          </w:p>
        </w:tc>
        <w:tc>
          <w:tcPr>
            <w:tcW w:w="175" w:type="pct"/>
            <w:shd w:val="clear" w:color="auto" w:fill="D9D9D9" w:themeFill="background1" w:themeFillShade="D9"/>
          </w:tcPr>
          <w:p w14:paraId="1E56D5B2" w14:textId="77777777" w:rsidR="009140BB" w:rsidRPr="002311C9" w:rsidRDefault="006604FB" w:rsidP="009140BB">
            <w:pPr>
              <w:rPr>
                <w:rFonts w:cstheme="minorHAnsi"/>
              </w:rPr>
            </w:pPr>
            <w:r w:rsidRPr="002311C9">
              <w:rPr>
                <w:rFonts w:cstheme="minorHAnsi"/>
              </w:rPr>
              <w:sym w:font="Symbol" w:char="F0D6"/>
            </w:r>
          </w:p>
        </w:tc>
        <w:tc>
          <w:tcPr>
            <w:tcW w:w="1310" w:type="pct"/>
          </w:tcPr>
          <w:p w14:paraId="0450CE55" w14:textId="77777777" w:rsidR="009140BB" w:rsidRPr="002311C9" w:rsidRDefault="009140BB" w:rsidP="009140BB">
            <w:pPr>
              <w:rPr>
                <w:rFonts w:cstheme="minorHAnsi"/>
              </w:rPr>
            </w:pPr>
            <w:r w:rsidRPr="001C77D9">
              <w:rPr>
                <w:rFonts w:cstheme="minorHAnsi"/>
              </w:rPr>
              <w:t xml:space="preserve">Tonya </w:t>
            </w:r>
            <w:r w:rsidR="002061B4">
              <w:rPr>
                <w:rFonts w:cstheme="minorHAnsi"/>
              </w:rPr>
              <w:t>Aikens</w:t>
            </w:r>
            <w:r w:rsidRPr="002311C9">
              <w:rPr>
                <w:rFonts w:cstheme="minorHAnsi"/>
              </w:rPr>
              <w:t>, Library</w:t>
            </w:r>
            <w:r>
              <w:rPr>
                <w:rFonts w:cstheme="minorHAnsi"/>
              </w:rPr>
              <w:t xml:space="preserve"> </w:t>
            </w:r>
          </w:p>
        </w:tc>
        <w:tc>
          <w:tcPr>
            <w:tcW w:w="175" w:type="pct"/>
            <w:shd w:val="clear" w:color="auto" w:fill="D9D9D9" w:themeFill="background1" w:themeFillShade="D9"/>
          </w:tcPr>
          <w:p w14:paraId="2B083CFD" w14:textId="77777777" w:rsidR="009140BB" w:rsidRPr="002311C9" w:rsidRDefault="009140BB" w:rsidP="009140BB">
            <w:pPr>
              <w:rPr>
                <w:rFonts w:cstheme="minorHAnsi"/>
              </w:rPr>
            </w:pPr>
          </w:p>
        </w:tc>
        <w:tc>
          <w:tcPr>
            <w:tcW w:w="1674" w:type="pct"/>
          </w:tcPr>
          <w:p w14:paraId="761892E5" w14:textId="77777777" w:rsidR="009140BB" w:rsidRPr="002311C9" w:rsidRDefault="009140BB" w:rsidP="009140BB">
            <w:pPr>
              <w:rPr>
                <w:rFonts w:cstheme="minorHAnsi"/>
              </w:rPr>
            </w:pPr>
          </w:p>
        </w:tc>
      </w:tr>
      <w:tr w:rsidR="009140BB" w:rsidRPr="002311C9" w14:paraId="25C4DFAF" w14:textId="77777777" w:rsidTr="00843F9F">
        <w:trPr>
          <w:trHeight w:val="440"/>
        </w:trPr>
        <w:tc>
          <w:tcPr>
            <w:tcW w:w="175" w:type="pct"/>
            <w:shd w:val="clear" w:color="auto" w:fill="D9D9D9" w:themeFill="background1" w:themeFillShade="D9"/>
          </w:tcPr>
          <w:p w14:paraId="490B8A08" w14:textId="77777777" w:rsidR="009140BB" w:rsidRPr="002311C9" w:rsidRDefault="002061B4" w:rsidP="009140BB">
            <w:pPr>
              <w:rPr>
                <w:rFonts w:cstheme="minorHAnsi"/>
              </w:rPr>
            </w:pPr>
            <w:r w:rsidRPr="002311C9">
              <w:rPr>
                <w:rFonts w:cstheme="minorHAnsi"/>
              </w:rPr>
              <w:sym w:font="Symbol" w:char="F0D6"/>
            </w:r>
          </w:p>
        </w:tc>
        <w:tc>
          <w:tcPr>
            <w:tcW w:w="1491" w:type="pct"/>
          </w:tcPr>
          <w:p w14:paraId="5ABB32DD" w14:textId="77777777" w:rsidR="009140BB" w:rsidRPr="00B90E7D" w:rsidRDefault="009140BB" w:rsidP="009140BB">
            <w:pPr>
              <w:rPr>
                <w:rFonts w:cstheme="minorHAnsi"/>
                <w:sz w:val="18"/>
                <w:szCs w:val="18"/>
              </w:rPr>
            </w:pPr>
            <w:r w:rsidRPr="002311C9">
              <w:rPr>
                <w:rFonts w:cstheme="minorHAnsi"/>
              </w:rPr>
              <w:t>Bita Dayhoff, CAC</w:t>
            </w:r>
            <w:r>
              <w:rPr>
                <w:rFonts w:cstheme="minorHAnsi"/>
              </w:rPr>
              <w:t xml:space="preserve"> </w:t>
            </w:r>
          </w:p>
        </w:tc>
        <w:tc>
          <w:tcPr>
            <w:tcW w:w="175" w:type="pct"/>
            <w:shd w:val="clear" w:color="auto" w:fill="D9D9D9" w:themeFill="background1" w:themeFillShade="D9"/>
          </w:tcPr>
          <w:p w14:paraId="5A9B3FF2" w14:textId="77777777" w:rsidR="009140BB" w:rsidRPr="002311C9" w:rsidRDefault="009140BB" w:rsidP="009140BB">
            <w:pPr>
              <w:rPr>
                <w:rFonts w:cstheme="minorHAnsi"/>
              </w:rPr>
            </w:pPr>
            <w:r w:rsidRPr="002311C9">
              <w:rPr>
                <w:rFonts w:cstheme="minorHAnsi"/>
              </w:rPr>
              <w:sym w:font="Symbol" w:char="F0D6"/>
            </w:r>
          </w:p>
        </w:tc>
        <w:tc>
          <w:tcPr>
            <w:tcW w:w="1310" w:type="pct"/>
          </w:tcPr>
          <w:p w14:paraId="10F103D4" w14:textId="77777777" w:rsidR="009140BB" w:rsidRPr="002311C9" w:rsidRDefault="009140BB" w:rsidP="009140BB">
            <w:pPr>
              <w:rPr>
                <w:rFonts w:cstheme="minorHAnsi"/>
              </w:rPr>
            </w:pPr>
            <w:r w:rsidRPr="002311C9">
              <w:rPr>
                <w:rFonts w:cstheme="minorHAnsi"/>
              </w:rPr>
              <w:t>Tim Madden, DJS</w:t>
            </w:r>
            <w:r>
              <w:rPr>
                <w:rFonts w:cstheme="minorHAnsi"/>
              </w:rPr>
              <w:t xml:space="preserve"> </w:t>
            </w:r>
          </w:p>
        </w:tc>
        <w:tc>
          <w:tcPr>
            <w:tcW w:w="175" w:type="pct"/>
            <w:shd w:val="clear" w:color="auto" w:fill="D9D9D9" w:themeFill="background1" w:themeFillShade="D9"/>
          </w:tcPr>
          <w:p w14:paraId="092C987D" w14:textId="77777777" w:rsidR="009140BB" w:rsidRPr="002311C9" w:rsidRDefault="009140BB" w:rsidP="009140BB">
            <w:pPr>
              <w:rPr>
                <w:rFonts w:cstheme="minorHAnsi"/>
              </w:rPr>
            </w:pPr>
          </w:p>
        </w:tc>
        <w:tc>
          <w:tcPr>
            <w:tcW w:w="1674" w:type="pct"/>
          </w:tcPr>
          <w:p w14:paraId="0EE296EE" w14:textId="77777777" w:rsidR="009140BB" w:rsidRPr="002311C9" w:rsidRDefault="009140BB" w:rsidP="009140BB">
            <w:pPr>
              <w:rPr>
                <w:rFonts w:cstheme="minorHAnsi"/>
              </w:rPr>
            </w:pPr>
          </w:p>
        </w:tc>
      </w:tr>
      <w:tr w:rsidR="002061B4" w:rsidRPr="002311C9" w14:paraId="44050E53" w14:textId="77777777" w:rsidTr="002C1DEF">
        <w:trPr>
          <w:trHeight w:val="377"/>
        </w:trPr>
        <w:tc>
          <w:tcPr>
            <w:tcW w:w="175" w:type="pct"/>
            <w:shd w:val="clear" w:color="auto" w:fill="D9D9D9" w:themeFill="background1" w:themeFillShade="D9"/>
          </w:tcPr>
          <w:p w14:paraId="0CC61166" w14:textId="77777777" w:rsidR="002061B4" w:rsidRPr="002311C9" w:rsidRDefault="002061B4" w:rsidP="002061B4">
            <w:pPr>
              <w:rPr>
                <w:rFonts w:cstheme="minorHAnsi"/>
              </w:rPr>
            </w:pPr>
          </w:p>
        </w:tc>
        <w:tc>
          <w:tcPr>
            <w:tcW w:w="1491" w:type="pct"/>
          </w:tcPr>
          <w:p w14:paraId="25961AD9" w14:textId="77777777" w:rsidR="002061B4" w:rsidRPr="002311C9" w:rsidRDefault="002061B4" w:rsidP="002061B4">
            <w:pPr>
              <w:rPr>
                <w:rFonts w:cstheme="minorHAnsi"/>
              </w:rPr>
            </w:pPr>
            <w:r>
              <w:rPr>
                <w:rFonts w:cstheme="minorHAnsi"/>
              </w:rPr>
              <w:t>Raul Delerme</w:t>
            </w:r>
            <w:r w:rsidRPr="002311C9">
              <w:rPr>
                <w:rFonts w:cstheme="minorHAnsi"/>
              </w:rPr>
              <w:t>, DRP</w:t>
            </w:r>
          </w:p>
        </w:tc>
        <w:tc>
          <w:tcPr>
            <w:tcW w:w="175" w:type="pct"/>
            <w:shd w:val="clear" w:color="auto" w:fill="D9D9D9" w:themeFill="background1" w:themeFillShade="D9"/>
          </w:tcPr>
          <w:p w14:paraId="0A90B16E" w14:textId="77777777" w:rsidR="002061B4" w:rsidRPr="002311C9" w:rsidRDefault="002061B4" w:rsidP="002061B4">
            <w:pPr>
              <w:rPr>
                <w:rFonts w:cstheme="minorHAnsi"/>
              </w:rPr>
            </w:pPr>
          </w:p>
        </w:tc>
        <w:tc>
          <w:tcPr>
            <w:tcW w:w="1310" w:type="pct"/>
          </w:tcPr>
          <w:p w14:paraId="6BF37E15" w14:textId="77777777" w:rsidR="002061B4" w:rsidRPr="001C77D9" w:rsidRDefault="002061B4" w:rsidP="002061B4">
            <w:pPr>
              <w:rPr>
                <w:rFonts w:cstheme="minorHAnsi"/>
              </w:rPr>
            </w:pPr>
            <w:r w:rsidRPr="002311C9">
              <w:rPr>
                <w:rFonts w:cstheme="minorHAnsi"/>
              </w:rPr>
              <w:t>Michael Martirano, HCPSS</w:t>
            </w:r>
            <w:r>
              <w:rPr>
                <w:rFonts w:cstheme="minorHAnsi"/>
              </w:rPr>
              <w:t xml:space="preserve"> </w:t>
            </w:r>
          </w:p>
        </w:tc>
        <w:tc>
          <w:tcPr>
            <w:tcW w:w="175" w:type="pct"/>
            <w:shd w:val="clear" w:color="auto" w:fill="D9D9D9" w:themeFill="background1" w:themeFillShade="D9"/>
          </w:tcPr>
          <w:p w14:paraId="7738E383" w14:textId="77777777" w:rsidR="002061B4" w:rsidRPr="002311C9" w:rsidRDefault="002061B4" w:rsidP="002061B4">
            <w:pPr>
              <w:rPr>
                <w:rFonts w:cstheme="minorHAnsi"/>
              </w:rPr>
            </w:pPr>
          </w:p>
        </w:tc>
        <w:tc>
          <w:tcPr>
            <w:tcW w:w="1674" w:type="pct"/>
          </w:tcPr>
          <w:p w14:paraId="5C7D0A68" w14:textId="77777777" w:rsidR="002061B4" w:rsidRPr="002311C9" w:rsidRDefault="002061B4" w:rsidP="002061B4">
            <w:pPr>
              <w:rPr>
                <w:rFonts w:cstheme="minorHAnsi"/>
              </w:rPr>
            </w:pPr>
          </w:p>
        </w:tc>
      </w:tr>
    </w:tbl>
    <w:p w14:paraId="11035821" w14:textId="77777777" w:rsidR="008A502D" w:rsidRDefault="008A502D" w:rsidP="008A502D">
      <w:pPr>
        <w:spacing w:after="0" w:line="240" w:lineRule="auto"/>
        <w:rPr>
          <w:rFonts w:cstheme="minorHAnsi"/>
          <w:i/>
        </w:rPr>
      </w:pPr>
    </w:p>
    <w:p w14:paraId="48589286" w14:textId="77777777" w:rsidR="005B61AC" w:rsidRDefault="005B61AC" w:rsidP="008A502D">
      <w:pPr>
        <w:spacing w:after="0" w:line="240" w:lineRule="auto"/>
        <w:rPr>
          <w:rFonts w:cstheme="minorHAnsi"/>
          <w:i/>
        </w:rPr>
      </w:pPr>
      <w:r>
        <w:rPr>
          <w:rFonts w:cstheme="minorHAnsi"/>
          <w:i/>
        </w:rPr>
        <w:t xml:space="preserve">Staff: Candace Ball, Marsha Dawson, Kim Eisenreich, </w:t>
      </w:r>
      <w:r w:rsidR="0080499F">
        <w:rPr>
          <w:rFonts w:cstheme="minorHAnsi"/>
          <w:i/>
        </w:rPr>
        <w:t>Benjamin Barnwell</w:t>
      </w:r>
      <w:r w:rsidR="002061B4">
        <w:rPr>
          <w:rFonts w:cstheme="minorHAnsi"/>
          <w:i/>
        </w:rPr>
        <w:t>, Marchelle LeBlanc</w:t>
      </w:r>
    </w:p>
    <w:p w14:paraId="7A49A644" w14:textId="329DB41F" w:rsidR="005B61AC" w:rsidRDefault="000114FC" w:rsidP="00F72CA0">
      <w:pPr>
        <w:spacing w:after="0" w:line="240" w:lineRule="auto"/>
        <w:rPr>
          <w:rFonts w:cstheme="minorHAnsi"/>
          <w:b/>
          <w:bCs/>
          <w:color w:val="000000"/>
        </w:rPr>
      </w:pPr>
      <w:r>
        <w:rPr>
          <w:rFonts w:cstheme="minorHAnsi"/>
          <w:i/>
        </w:rPr>
        <w:t xml:space="preserve">Public Attendees: </w:t>
      </w:r>
      <w:r w:rsidR="00F72CA0">
        <w:rPr>
          <w:i/>
        </w:rPr>
        <w:t xml:space="preserve">Carla Lunn, </w:t>
      </w:r>
      <w:r w:rsidR="006A596F">
        <w:rPr>
          <w:i/>
        </w:rPr>
        <w:t xml:space="preserve">Erin Bonzon, </w:t>
      </w:r>
      <w:r w:rsidR="00F72CA0">
        <w:rPr>
          <w:i/>
        </w:rPr>
        <w:t xml:space="preserve">OCF; James LeMon, HCPSS; Brianna Hughes, </w:t>
      </w:r>
      <w:r w:rsidR="00284A4B">
        <w:rPr>
          <w:i/>
        </w:rPr>
        <w:t xml:space="preserve">Co-Tu Doan, </w:t>
      </w:r>
      <w:r w:rsidR="00F72CA0">
        <w:rPr>
          <w:i/>
        </w:rPr>
        <w:t>youth; Cheryl Mattis, DCRS; Mike Demidenko, DSS; Russell Bunn,</w:t>
      </w:r>
      <w:r w:rsidR="00DB7535">
        <w:rPr>
          <w:i/>
        </w:rPr>
        <w:t xml:space="preserve"> Charles Wi</w:t>
      </w:r>
      <w:r w:rsidR="00C27D58">
        <w:rPr>
          <w:i/>
        </w:rPr>
        <w:t>nchester, Trenae Watson,</w:t>
      </w:r>
      <w:r w:rsidR="00F72CA0">
        <w:rPr>
          <w:i/>
        </w:rPr>
        <w:t xml:space="preserve"> Choice Program</w:t>
      </w:r>
      <w:r w:rsidR="00CB04C3">
        <w:rPr>
          <w:i/>
        </w:rPr>
        <w:t>;</w:t>
      </w:r>
      <w:r w:rsidR="00F602B0">
        <w:rPr>
          <w:i/>
        </w:rPr>
        <w:t xml:space="preserve"> Matthew Smiley, intern; </w:t>
      </w:r>
      <w:r w:rsidR="00FA0F44">
        <w:rPr>
          <w:i/>
        </w:rPr>
        <w:t>Jermira Sarratt, O</w:t>
      </w:r>
      <w:r w:rsidR="00C73BE0">
        <w:rPr>
          <w:i/>
        </w:rPr>
        <w:t>WD</w:t>
      </w:r>
    </w:p>
    <w:p w14:paraId="52FB212A" w14:textId="77777777" w:rsidR="00220DAB" w:rsidRDefault="00220DAB" w:rsidP="00386BD3">
      <w:pPr>
        <w:pStyle w:val="NormalWeb"/>
        <w:spacing w:before="0" w:beforeAutospacing="0" w:after="0" w:afterAutospacing="0" w:line="276" w:lineRule="auto"/>
        <w:rPr>
          <w:rFonts w:asciiTheme="minorHAnsi" w:hAnsiTheme="minorHAnsi" w:cstheme="minorHAnsi"/>
          <w:b/>
          <w:bCs/>
          <w:color w:val="000000"/>
          <w:sz w:val="22"/>
          <w:szCs w:val="22"/>
        </w:rPr>
      </w:pPr>
    </w:p>
    <w:p w14:paraId="767C8951" w14:textId="373B721B" w:rsidR="007059A9" w:rsidRDefault="00ED6F7A" w:rsidP="00386BD3">
      <w:pPr>
        <w:pStyle w:val="NormalWeb"/>
        <w:spacing w:before="0" w:beforeAutospacing="0" w:after="0" w:afterAutospacing="0" w:line="276" w:lineRule="auto"/>
        <w:rPr>
          <w:rFonts w:asciiTheme="minorHAnsi" w:hAnsiTheme="minorHAnsi" w:cstheme="minorHAnsi"/>
          <w:b/>
          <w:bCs/>
          <w:color w:val="000000"/>
          <w:sz w:val="22"/>
          <w:szCs w:val="22"/>
        </w:rPr>
      </w:pPr>
      <w:r w:rsidRPr="002311C9">
        <w:rPr>
          <w:rFonts w:asciiTheme="minorHAnsi" w:hAnsiTheme="minorHAnsi" w:cstheme="minorHAnsi"/>
          <w:b/>
          <w:bCs/>
          <w:color w:val="000000"/>
          <w:sz w:val="22"/>
          <w:szCs w:val="22"/>
        </w:rPr>
        <w:t xml:space="preserve">Meeting was called to order at </w:t>
      </w:r>
      <w:r w:rsidR="00386BD3">
        <w:rPr>
          <w:rFonts w:asciiTheme="minorHAnsi" w:hAnsiTheme="minorHAnsi" w:cstheme="minorHAnsi"/>
          <w:b/>
          <w:bCs/>
          <w:color w:val="000000"/>
          <w:sz w:val="22"/>
          <w:szCs w:val="22"/>
        </w:rPr>
        <w:t>9:05 a.m.</w:t>
      </w:r>
    </w:p>
    <w:p w14:paraId="7E9557A9" w14:textId="77777777" w:rsidR="00BE1BF4" w:rsidRPr="002311C9" w:rsidRDefault="00BE1BF4" w:rsidP="00386BD3">
      <w:pPr>
        <w:pStyle w:val="NormalWeb"/>
        <w:spacing w:before="0" w:beforeAutospacing="0" w:after="0" w:afterAutospacing="0" w:line="276" w:lineRule="auto"/>
        <w:rPr>
          <w:rFonts w:asciiTheme="minorHAnsi" w:hAnsiTheme="minorHAnsi" w:cstheme="minorHAnsi"/>
          <w:b/>
          <w:bCs/>
          <w:color w:val="000000"/>
          <w:sz w:val="22"/>
          <w:szCs w:val="22"/>
        </w:rPr>
      </w:pPr>
    </w:p>
    <w:p w14:paraId="3D31B6B7" w14:textId="77777777" w:rsidR="00BE1BF4" w:rsidRDefault="00BB5ABB" w:rsidP="00386BD3">
      <w:pPr>
        <w:pStyle w:val="NormalWeb"/>
        <w:spacing w:before="0" w:beforeAutospacing="0" w:after="0" w:afterAutospacing="0" w:line="276" w:lineRule="auto"/>
        <w:rPr>
          <w:rFonts w:asciiTheme="minorHAnsi" w:hAnsiTheme="minorHAnsi" w:cstheme="minorHAnsi"/>
          <w:b/>
          <w:bCs/>
          <w:color w:val="000000"/>
          <w:sz w:val="22"/>
          <w:szCs w:val="22"/>
        </w:rPr>
      </w:pPr>
      <w:r w:rsidRPr="002311C9">
        <w:rPr>
          <w:rFonts w:asciiTheme="minorHAnsi" w:hAnsiTheme="minorHAnsi" w:cstheme="minorHAnsi"/>
          <w:b/>
          <w:bCs/>
          <w:color w:val="000000"/>
          <w:sz w:val="22"/>
          <w:szCs w:val="22"/>
        </w:rPr>
        <w:t>Roll Call</w:t>
      </w:r>
      <w:r w:rsidR="0085796A">
        <w:rPr>
          <w:rFonts w:asciiTheme="minorHAnsi" w:hAnsiTheme="minorHAnsi" w:cstheme="minorHAnsi"/>
          <w:b/>
          <w:bCs/>
          <w:color w:val="000000"/>
          <w:sz w:val="22"/>
          <w:szCs w:val="22"/>
        </w:rPr>
        <w:t xml:space="preserve"> </w:t>
      </w:r>
      <w:r w:rsidR="00386BD3">
        <w:rPr>
          <w:rFonts w:asciiTheme="minorHAnsi" w:hAnsiTheme="minorHAnsi" w:cstheme="minorHAnsi"/>
          <w:b/>
          <w:bCs/>
          <w:color w:val="000000"/>
          <w:sz w:val="22"/>
          <w:szCs w:val="22"/>
        </w:rPr>
        <w:t xml:space="preserve"> </w:t>
      </w:r>
    </w:p>
    <w:p w14:paraId="22ACEA21" w14:textId="60B779B3" w:rsidR="000F556A" w:rsidRDefault="00386BD3" w:rsidP="00386BD3">
      <w:pPr>
        <w:pStyle w:val="NormalWeb"/>
        <w:spacing w:before="0" w:beforeAutospacing="0" w:after="0" w:afterAutospacing="0" w:line="276" w:lineRule="auto"/>
        <w:rPr>
          <w:rFonts w:asciiTheme="minorHAnsi" w:hAnsiTheme="minorHAnsi" w:cstheme="minorHAnsi"/>
          <w:bCs/>
          <w:sz w:val="22"/>
          <w:szCs w:val="22"/>
        </w:rPr>
      </w:pPr>
      <w:r w:rsidRPr="00386BD3">
        <w:rPr>
          <w:rFonts w:asciiTheme="minorHAnsi" w:hAnsiTheme="minorHAnsi" w:cstheme="minorHAnsi"/>
          <w:bCs/>
          <w:sz w:val="22"/>
          <w:szCs w:val="22"/>
        </w:rPr>
        <w:t>Chief Myers</w:t>
      </w:r>
      <w:r w:rsidR="004E1F49" w:rsidRPr="00386BD3">
        <w:rPr>
          <w:rFonts w:asciiTheme="minorHAnsi" w:hAnsiTheme="minorHAnsi" w:cstheme="minorHAnsi"/>
          <w:bCs/>
          <w:sz w:val="22"/>
          <w:szCs w:val="22"/>
        </w:rPr>
        <w:t>,</w:t>
      </w:r>
      <w:r w:rsidR="009140BB" w:rsidRPr="00386BD3">
        <w:rPr>
          <w:rFonts w:asciiTheme="minorHAnsi" w:hAnsiTheme="minorHAnsi" w:cstheme="minorHAnsi"/>
          <w:bCs/>
          <w:sz w:val="22"/>
          <w:szCs w:val="22"/>
        </w:rPr>
        <w:t xml:space="preserve"> </w:t>
      </w:r>
      <w:r w:rsidRPr="00386BD3">
        <w:rPr>
          <w:rFonts w:asciiTheme="minorHAnsi" w:hAnsiTheme="minorHAnsi" w:cstheme="minorHAnsi"/>
          <w:bCs/>
          <w:sz w:val="22"/>
          <w:szCs w:val="22"/>
        </w:rPr>
        <w:t>Raul Delerme</w:t>
      </w:r>
      <w:r w:rsidR="009140BB" w:rsidRPr="00386BD3">
        <w:rPr>
          <w:rFonts w:asciiTheme="minorHAnsi" w:hAnsiTheme="minorHAnsi" w:cstheme="minorHAnsi"/>
          <w:bCs/>
          <w:sz w:val="22"/>
          <w:szCs w:val="22"/>
        </w:rPr>
        <w:t xml:space="preserve">, </w:t>
      </w:r>
      <w:r w:rsidRPr="00386BD3">
        <w:rPr>
          <w:rFonts w:asciiTheme="minorHAnsi" w:hAnsiTheme="minorHAnsi" w:cstheme="minorHAnsi"/>
          <w:bCs/>
          <w:sz w:val="22"/>
          <w:szCs w:val="22"/>
        </w:rPr>
        <w:t>Jackie Scott</w:t>
      </w:r>
      <w:r w:rsidR="009140BB" w:rsidRPr="00386BD3">
        <w:rPr>
          <w:rFonts w:asciiTheme="minorHAnsi" w:hAnsiTheme="minorHAnsi" w:cstheme="minorHAnsi"/>
          <w:bCs/>
          <w:sz w:val="22"/>
          <w:szCs w:val="22"/>
        </w:rPr>
        <w:t xml:space="preserve">, </w:t>
      </w:r>
      <w:r w:rsidRPr="00386BD3">
        <w:rPr>
          <w:rFonts w:asciiTheme="minorHAnsi" w:hAnsiTheme="minorHAnsi" w:cstheme="minorHAnsi"/>
          <w:bCs/>
          <w:sz w:val="22"/>
          <w:szCs w:val="22"/>
        </w:rPr>
        <w:t>Fran Trout, Charmayne Anderson, Maura Rossman</w:t>
      </w:r>
      <w:r w:rsidR="0045195B" w:rsidRPr="00386BD3">
        <w:rPr>
          <w:rFonts w:asciiTheme="minorHAnsi" w:hAnsiTheme="minorHAnsi" w:cstheme="minorHAnsi"/>
          <w:bCs/>
          <w:sz w:val="22"/>
          <w:szCs w:val="22"/>
        </w:rPr>
        <w:t xml:space="preserve"> </w:t>
      </w:r>
      <w:r w:rsidR="006D723A" w:rsidRPr="00386BD3">
        <w:rPr>
          <w:rFonts w:asciiTheme="minorHAnsi" w:hAnsiTheme="minorHAnsi" w:cstheme="minorHAnsi"/>
          <w:bCs/>
          <w:sz w:val="22"/>
          <w:szCs w:val="22"/>
        </w:rPr>
        <w:t xml:space="preserve">– Excused </w:t>
      </w:r>
    </w:p>
    <w:p w14:paraId="79C4B857" w14:textId="77777777" w:rsidR="00BE1BF4" w:rsidRPr="00386BD3" w:rsidRDefault="00BE1BF4" w:rsidP="00386BD3">
      <w:pPr>
        <w:pStyle w:val="NormalWeb"/>
        <w:spacing w:before="0" w:beforeAutospacing="0" w:after="0" w:afterAutospacing="0" w:line="276" w:lineRule="auto"/>
        <w:rPr>
          <w:rFonts w:asciiTheme="minorHAnsi" w:hAnsiTheme="minorHAnsi" w:cstheme="minorHAnsi"/>
          <w:bCs/>
          <w:sz w:val="22"/>
          <w:szCs w:val="22"/>
        </w:rPr>
      </w:pPr>
    </w:p>
    <w:p w14:paraId="5E9EB7A6" w14:textId="5F6566D8" w:rsidR="006D723A" w:rsidRDefault="006D723A" w:rsidP="000F556A">
      <w:pPr>
        <w:spacing w:after="0" w:line="240" w:lineRule="auto"/>
        <w:rPr>
          <w:b/>
          <w:bCs/>
        </w:rPr>
      </w:pPr>
      <w:r>
        <w:rPr>
          <w:b/>
          <w:bCs/>
        </w:rPr>
        <w:t>Consent Agenda</w:t>
      </w:r>
      <w:r w:rsidR="0045195B">
        <w:rPr>
          <w:b/>
          <w:bCs/>
        </w:rPr>
        <w:t xml:space="preserve"> </w:t>
      </w:r>
    </w:p>
    <w:p w14:paraId="09F835F9" w14:textId="50274509" w:rsidR="0045195B" w:rsidRPr="004B68AE" w:rsidRDefault="006D723A" w:rsidP="004B68AE">
      <w:pPr>
        <w:spacing w:after="0" w:line="240" w:lineRule="auto"/>
        <w:rPr>
          <w:bCs/>
        </w:rPr>
      </w:pPr>
      <w:r w:rsidRPr="004B68AE">
        <w:rPr>
          <w:bCs/>
        </w:rPr>
        <w:t xml:space="preserve">Approval of </w:t>
      </w:r>
      <w:r w:rsidR="008A17F4" w:rsidRPr="004B68AE">
        <w:rPr>
          <w:bCs/>
        </w:rPr>
        <w:t>June</w:t>
      </w:r>
      <w:r w:rsidRPr="004B68AE">
        <w:rPr>
          <w:bCs/>
        </w:rPr>
        <w:t xml:space="preserve"> 2019 Minutes </w:t>
      </w:r>
      <w:r w:rsidR="004B68AE" w:rsidRPr="0045195B">
        <w:rPr>
          <w:b/>
          <w:bCs/>
        </w:rPr>
        <w:t xml:space="preserve">– </w:t>
      </w:r>
      <w:r w:rsidR="004B68AE" w:rsidRPr="007269E2">
        <w:rPr>
          <w:bCs/>
        </w:rPr>
        <w:t>Motion made by Dawn seconded by Erica; all approved</w:t>
      </w:r>
    </w:p>
    <w:p w14:paraId="059424BA" w14:textId="77777777" w:rsidR="00326B00" w:rsidRDefault="00326B00" w:rsidP="000F556A">
      <w:pPr>
        <w:spacing w:after="0" w:line="240" w:lineRule="auto"/>
        <w:rPr>
          <w:bCs/>
        </w:rPr>
      </w:pPr>
    </w:p>
    <w:p w14:paraId="1F519F8E" w14:textId="77777777" w:rsidR="00D40FF4" w:rsidRDefault="004E1F49" w:rsidP="000F556A">
      <w:pPr>
        <w:spacing w:after="0" w:line="240" w:lineRule="auto"/>
        <w:rPr>
          <w:b/>
          <w:bCs/>
        </w:rPr>
      </w:pPr>
      <w:r>
        <w:rPr>
          <w:b/>
          <w:bCs/>
        </w:rPr>
        <w:t xml:space="preserve">Committee </w:t>
      </w:r>
      <w:r w:rsidR="00CA0EBD">
        <w:rPr>
          <w:b/>
          <w:bCs/>
        </w:rPr>
        <w:t>Report</w:t>
      </w:r>
    </w:p>
    <w:p w14:paraId="6D521B81" w14:textId="501AE57C" w:rsidR="002F6C78" w:rsidRDefault="002F6C78" w:rsidP="002F6C78">
      <w:pPr>
        <w:spacing w:after="0"/>
        <w:rPr>
          <w:u w:val="single"/>
        </w:rPr>
      </w:pPr>
      <w:r>
        <w:rPr>
          <w:u w:val="single"/>
        </w:rPr>
        <w:t>Food Access</w:t>
      </w:r>
      <w:r w:rsidR="00857137">
        <w:rPr>
          <w:u w:val="single"/>
        </w:rPr>
        <w:t xml:space="preserve"> – T</w:t>
      </w:r>
      <w:r>
        <w:rPr>
          <w:u w:val="single"/>
        </w:rPr>
        <w:t>onya</w:t>
      </w:r>
    </w:p>
    <w:p w14:paraId="01F62498" w14:textId="06844D9B" w:rsidR="002F6C78" w:rsidRDefault="00857137" w:rsidP="0058097C">
      <w:pPr>
        <w:pStyle w:val="ListParagraph"/>
        <w:numPr>
          <w:ilvl w:val="0"/>
          <w:numId w:val="1"/>
        </w:numPr>
        <w:spacing w:after="0" w:line="259" w:lineRule="auto"/>
      </w:pPr>
      <w:r>
        <w:t xml:space="preserve">Over </w:t>
      </w:r>
      <w:r w:rsidR="002F6C78">
        <w:t xml:space="preserve">3200 </w:t>
      </w:r>
      <w:r>
        <w:t>s</w:t>
      </w:r>
      <w:r w:rsidR="002F6C78">
        <w:t xml:space="preserve">nack packs </w:t>
      </w:r>
      <w:r w:rsidR="0071691E">
        <w:t>were distribute</w:t>
      </w:r>
      <w:r>
        <w:t xml:space="preserve">d </w:t>
      </w:r>
      <w:r w:rsidR="002F6C78">
        <w:t>at five sites during June 25</w:t>
      </w:r>
      <w:r w:rsidR="002F6C78" w:rsidRPr="00B82582">
        <w:rPr>
          <w:vertAlign w:val="superscript"/>
        </w:rPr>
        <w:t>th</w:t>
      </w:r>
      <w:r w:rsidR="002F6C78">
        <w:t xml:space="preserve"> through August 21</w:t>
      </w:r>
      <w:r w:rsidR="00C02887" w:rsidRPr="00B82582">
        <w:rPr>
          <w:vertAlign w:val="superscript"/>
        </w:rPr>
        <w:t>st</w:t>
      </w:r>
      <w:r w:rsidR="00C02887">
        <w:t>.</w:t>
      </w:r>
    </w:p>
    <w:p w14:paraId="5AE69117" w14:textId="4F1B7AEA" w:rsidR="002F6C78" w:rsidRDefault="00857137" w:rsidP="0058097C">
      <w:pPr>
        <w:pStyle w:val="ListParagraph"/>
        <w:numPr>
          <w:ilvl w:val="0"/>
          <w:numId w:val="1"/>
        </w:numPr>
        <w:spacing w:after="0" w:line="259" w:lineRule="auto"/>
      </w:pPr>
      <w:r>
        <w:t xml:space="preserve">During the same period </w:t>
      </w:r>
      <w:r w:rsidR="002F6C78">
        <w:t>hot lunches</w:t>
      </w:r>
      <w:r>
        <w:t xml:space="preserve"> were provided</w:t>
      </w:r>
      <w:r w:rsidR="002F6C78">
        <w:t xml:space="preserve"> at eight locations</w:t>
      </w:r>
      <w:r w:rsidR="00C02887">
        <w:t>.</w:t>
      </w:r>
      <w:r w:rsidR="002F6C78">
        <w:t xml:space="preserve"> </w:t>
      </w:r>
    </w:p>
    <w:p w14:paraId="5A591033" w14:textId="03437CE8" w:rsidR="002F6C78" w:rsidRDefault="002F6C78" w:rsidP="0058097C">
      <w:pPr>
        <w:pStyle w:val="ListParagraph"/>
        <w:numPr>
          <w:ilvl w:val="0"/>
          <w:numId w:val="1"/>
        </w:numPr>
        <w:spacing w:after="0" w:line="259" w:lineRule="auto"/>
      </w:pPr>
      <w:r>
        <w:t>Healthy Cooks Program accepted over 600 participants at East Columbia 50+ Center and Library</w:t>
      </w:r>
      <w:r w:rsidR="00857137">
        <w:t>; there was an overwhelming response of participants at the start of the program</w:t>
      </w:r>
      <w:r w:rsidR="00C02887">
        <w:t>.</w:t>
      </w:r>
    </w:p>
    <w:p w14:paraId="546F517D" w14:textId="2BA565EA" w:rsidR="00857137" w:rsidRDefault="00857137" w:rsidP="0058097C">
      <w:pPr>
        <w:pStyle w:val="ListParagraph"/>
        <w:numPr>
          <w:ilvl w:val="0"/>
          <w:numId w:val="1"/>
        </w:numPr>
        <w:spacing w:after="0" w:line="259" w:lineRule="auto"/>
      </w:pPr>
      <w:r>
        <w:t>The County Executive recently shared food access as a high priority for the county</w:t>
      </w:r>
      <w:r w:rsidR="00C02887">
        <w:t>.</w:t>
      </w:r>
    </w:p>
    <w:p w14:paraId="21765E98" w14:textId="527DD98F" w:rsidR="000F7A01" w:rsidRDefault="000F7A01" w:rsidP="0058097C">
      <w:pPr>
        <w:pStyle w:val="ListParagraph"/>
        <w:numPr>
          <w:ilvl w:val="0"/>
          <w:numId w:val="1"/>
        </w:numPr>
        <w:spacing w:after="0" w:line="259" w:lineRule="auto"/>
      </w:pPr>
      <w:r>
        <w:t>The committee will continue discussion about potential expansion of the snack pack program throughout the school year.</w:t>
      </w:r>
    </w:p>
    <w:p w14:paraId="1DDB93DD" w14:textId="77777777" w:rsidR="002F6C78" w:rsidRDefault="002F6C78" w:rsidP="002F6C78">
      <w:pPr>
        <w:spacing w:after="0"/>
      </w:pPr>
    </w:p>
    <w:p w14:paraId="0BC45443" w14:textId="7CBDE16E" w:rsidR="002F6C78" w:rsidRDefault="002F6C78" w:rsidP="002F6C78">
      <w:pPr>
        <w:spacing w:after="0"/>
        <w:rPr>
          <w:u w:val="single"/>
        </w:rPr>
      </w:pPr>
      <w:r>
        <w:rPr>
          <w:u w:val="single"/>
        </w:rPr>
        <w:t>Youth Behavioral Health Landscape Analysis</w:t>
      </w:r>
      <w:r w:rsidR="00857137">
        <w:rPr>
          <w:u w:val="single"/>
        </w:rPr>
        <w:t xml:space="preserve"> – D</w:t>
      </w:r>
      <w:r>
        <w:rPr>
          <w:u w:val="single"/>
        </w:rPr>
        <w:t>awn</w:t>
      </w:r>
    </w:p>
    <w:p w14:paraId="05E1530E" w14:textId="77777777" w:rsidR="002F6C78" w:rsidRPr="005C5F0A" w:rsidRDefault="002F6C78" w:rsidP="002F6C78">
      <w:pPr>
        <w:spacing w:after="0"/>
      </w:pPr>
      <w:r w:rsidRPr="005C5F0A">
        <w:t>Highlighted Strengths</w:t>
      </w:r>
      <w:r>
        <w:t>:</w:t>
      </w:r>
    </w:p>
    <w:p w14:paraId="303BE2DB" w14:textId="16CF5966" w:rsidR="002F6C78" w:rsidRPr="005C5F0A" w:rsidRDefault="002F6C78" w:rsidP="0058097C">
      <w:pPr>
        <w:pStyle w:val="ListParagraph"/>
        <w:numPr>
          <w:ilvl w:val="0"/>
          <w:numId w:val="2"/>
        </w:numPr>
        <w:spacing w:after="0" w:line="259" w:lineRule="auto"/>
        <w:rPr>
          <w:u w:val="single"/>
        </w:rPr>
      </w:pPr>
      <w:r>
        <w:t>The county is rich in resources, providers and community partners are ready to collaborate</w:t>
      </w:r>
      <w:r w:rsidR="00C02887">
        <w:t>.</w:t>
      </w:r>
    </w:p>
    <w:p w14:paraId="047AA9D4" w14:textId="547B3C91" w:rsidR="002F6C78" w:rsidRDefault="002F6C78" w:rsidP="0058097C">
      <w:pPr>
        <w:pStyle w:val="ListParagraph"/>
        <w:numPr>
          <w:ilvl w:val="0"/>
          <w:numId w:val="2"/>
        </w:numPr>
        <w:spacing w:after="0" w:line="259" w:lineRule="auto"/>
      </w:pPr>
      <w:r>
        <w:t>The Community Services Campus in Columbia is a great place for families and serves as “one stop” shop</w:t>
      </w:r>
      <w:r w:rsidR="00C02887">
        <w:t>.</w:t>
      </w:r>
    </w:p>
    <w:p w14:paraId="70D1DB51" w14:textId="765469D4" w:rsidR="002F6C78" w:rsidRDefault="002F6C78" w:rsidP="0058097C">
      <w:pPr>
        <w:pStyle w:val="ListParagraph"/>
        <w:numPr>
          <w:ilvl w:val="0"/>
          <w:numId w:val="2"/>
        </w:numPr>
        <w:spacing w:after="0" w:line="259" w:lineRule="auto"/>
      </w:pPr>
      <w:r>
        <w:t>The Local Care Team provides families with direct recommendations</w:t>
      </w:r>
      <w:r w:rsidR="000F7A01">
        <w:t xml:space="preserve"> and referrals</w:t>
      </w:r>
      <w:r w:rsidR="00C02887">
        <w:t>.</w:t>
      </w:r>
    </w:p>
    <w:p w14:paraId="3DD7A032" w14:textId="5B661585" w:rsidR="002F6C78" w:rsidRDefault="002F6C78" w:rsidP="0058097C">
      <w:pPr>
        <w:pStyle w:val="ListParagraph"/>
        <w:numPr>
          <w:ilvl w:val="0"/>
          <w:numId w:val="2"/>
        </w:numPr>
        <w:spacing w:after="0" w:line="259" w:lineRule="auto"/>
      </w:pPr>
      <w:r>
        <w:t>There is an increase presence of mental health professionals in schools</w:t>
      </w:r>
      <w:r w:rsidR="00C02887">
        <w:t>.</w:t>
      </w:r>
    </w:p>
    <w:p w14:paraId="14297C0D" w14:textId="77777777" w:rsidR="002F6C78" w:rsidRDefault="002F6C78" w:rsidP="002F6C78">
      <w:pPr>
        <w:spacing w:after="0"/>
      </w:pPr>
    </w:p>
    <w:p w14:paraId="1688C90E" w14:textId="77777777" w:rsidR="002F6C78" w:rsidRDefault="002F6C78" w:rsidP="002F6C78">
      <w:pPr>
        <w:spacing w:after="0"/>
      </w:pPr>
      <w:r>
        <w:t>Highlighted Challenges:</w:t>
      </w:r>
    </w:p>
    <w:p w14:paraId="1895D8C2" w14:textId="77777777" w:rsidR="002F6C78" w:rsidRDefault="002F6C78" w:rsidP="0058097C">
      <w:pPr>
        <w:pStyle w:val="ListParagraph"/>
        <w:numPr>
          <w:ilvl w:val="0"/>
          <w:numId w:val="3"/>
        </w:numPr>
        <w:spacing w:after="0" w:line="259" w:lineRule="auto"/>
      </w:pPr>
      <w:r>
        <w:t xml:space="preserve">Lack of coordination between services </w:t>
      </w:r>
    </w:p>
    <w:p w14:paraId="47A94692" w14:textId="77777777" w:rsidR="002F6C78" w:rsidRDefault="002F6C78" w:rsidP="0058097C">
      <w:pPr>
        <w:pStyle w:val="ListParagraph"/>
        <w:numPr>
          <w:ilvl w:val="0"/>
          <w:numId w:val="3"/>
        </w:numPr>
        <w:spacing w:after="0" w:line="259" w:lineRule="auto"/>
      </w:pPr>
      <w:r>
        <w:t>Information sharing with data privacy laws</w:t>
      </w:r>
    </w:p>
    <w:p w14:paraId="44051C71" w14:textId="1736489D" w:rsidR="002F6C78" w:rsidRDefault="002F6C78" w:rsidP="0058097C">
      <w:pPr>
        <w:pStyle w:val="ListParagraph"/>
        <w:numPr>
          <w:ilvl w:val="0"/>
          <w:numId w:val="3"/>
        </w:numPr>
        <w:spacing w:after="0" w:line="259" w:lineRule="auto"/>
      </w:pPr>
      <w:r>
        <w:t>Transportation</w:t>
      </w:r>
      <w:r w:rsidR="000F7A01">
        <w:t xml:space="preserve"> </w:t>
      </w:r>
      <w:r>
        <w:t>barrier for families</w:t>
      </w:r>
    </w:p>
    <w:p w14:paraId="1320E6E2" w14:textId="77777777" w:rsidR="002F6C78" w:rsidRDefault="002F6C78" w:rsidP="0058097C">
      <w:pPr>
        <w:pStyle w:val="ListParagraph"/>
        <w:numPr>
          <w:ilvl w:val="0"/>
          <w:numId w:val="3"/>
        </w:numPr>
        <w:spacing w:after="0" w:line="259" w:lineRule="auto"/>
      </w:pPr>
      <w:r>
        <w:t>Limited availability of crisis services in the county</w:t>
      </w:r>
    </w:p>
    <w:p w14:paraId="704618AE" w14:textId="77777777" w:rsidR="002F6C78" w:rsidRDefault="002F6C78" w:rsidP="002F6C78">
      <w:pPr>
        <w:spacing w:after="0"/>
      </w:pPr>
    </w:p>
    <w:p w14:paraId="4C2DCE56" w14:textId="77777777" w:rsidR="002F6C78" w:rsidRDefault="002F6C78" w:rsidP="002F6C78">
      <w:pPr>
        <w:spacing w:after="0"/>
      </w:pPr>
      <w:r>
        <w:t>Recommendations:</w:t>
      </w:r>
    </w:p>
    <w:p w14:paraId="14518E4A" w14:textId="238C96AC" w:rsidR="002F6C78" w:rsidRDefault="002F6C78" w:rsidP="0058097C">
      <w:pPr>
        <w:pStyle w:val="ListParagraph"/>
        <w:numPr>
          <w:ilvl w:val="0"/>
          <w:numId w:val="4"/>
        </w:numPr>
        <w:spacing w:after="0" w:line="259" w:lineRule="auto"/>
      </w:pPr>
      <w:r>
        <w:t>Improve coordination and navigation:  promote Howard County Network of Care, providers are placed on the network as a resource for families</w:t>
      </w:r>
      <w:r w:rsidR="00C02887">
        <w:t>.</w:t>
      </w:r>
    </w:p>
    <w:p w14:paraId="1788105D" w14:textId="30AE3117" w:rsidR="002F6C78" w:rsidRDefault="002F6C78" w:rsidP="0058097C">
      <w:pPr>
        <w:pStyle w:val="ListParagraph"/>
        <w:numPr>
          <w:ilvl w:val="0"/>
          <w:numId w:val="4"/>
        </w:numPr>
        <w:spacing w:after="0" w:line="259" w:lineRule="auto"/>
      </w:pPr>
      <w:r>
        <w:t xml:space="preserve">Universal screenings </w:t>
      </w:r>
    </w:p>
    <w:p w14:paraId="59E87608" w14:textId="77777777" w:rsidR="002F6C78" w:rsidRDefault="002F6C78" w:rsidP="0058097C">
      <w:pPr>
        <w:pStyle w:val="ListParagraph"/>
        <w:numPr>
          <w:ilvl w:val="0"/>
          <w:numId w:val="4"/>
        </w:numPr>
        <w:spacing w:after="0" w:line="259" w:lineRule="auto"/>
      </w:pPr>
      <w:r>
        <w:t>Behavioral health in primary care and schools</w:t>
      </w:r>
    </w:p>
    <w:p w14:paraId="4604FE3A" w14:textId="77777777" w:rsidR="002F6C78" w:rsidRDefault="002F6C78" w:rsidP="002F6C78">
      <w:pPr>
        <w:spacing w:after="0"/>
      </w:pPr>
    </w:p>
    <w:p w14:paraId="4899D16F" w14:textId="77777777" w:rsidR="002F6C78" w:rsidRPr="000F7A01" w:rsidRDefault="002F6C78" w:rsidP="002F6C78">
      <w:pPr>
        <w:spacing w:after="0"/>
      </w:pPr>
      <w:r w:rsidRPr="000F7A01">
        <w:t>Local Care Team</w:t>
      </w:r>
    </w:p>
    <w:p w14:paraId="50046B69" w14:textId="792E3BD1" w:rsidR="002F6C78" w:rsidRDefault="002F6C78" w:rsidP="0058097C">
      <w:pPr>
        <w:pStyle w:val="ListParagraph"/>
        <w:numPr>
          <w:ilvl w:val="0"/>
          <w:numId w:val="5"/>
        </w:numPr>
        <w:spacing w:after="0" w:line="259" w:lineRule="auto"/>
      </w:pPr>
      <w:r>
        <w:t xml:space="preserve">The LCT reviewed 8 cases over the summer and supported 12 families with flex funding </w:t>
      </w:r>
      <w:r w:rsidR="000F7A01">
        <w:t>in the form of camp and transportation</w:t>
      </w:r>
    </w:p>
    <w:p w14:paraId="54997E0D" w14:textId="77777777" w:rsidR="002F6C78" w:rsidRDefault="002F6C78" w:rsidP="002F6C78">
      <w:pPr>
        <w:spacing w:after="0"/>
      </w:pPr>
    </w:p>
    <w:p w14:paraId="1F858993" w14:textId="44EAD279" w:rsidR="002F6C78" w:rsidRDefault="002F6C78" w:rsidP="002F6C78">
      <w:pPr>
        <w:spacing w:after="0"/>
        <w:rPr>
          <w:u w:val="single"/>
        </w:rPr>
      </w:pPr>
      <w:r>
        <w:rPr>
          <w:u w:val="single"/>
        </w:rPr>
        <w:t>The Getting Ahead Program</w:t>
      </w:r>
      <w:r w:rsidR="004F1D01">
        <w:rPr>
          <w:u w:val="single"/>
        </w:rPr>
        <w:t xml:space="preserve"> – E</w:t>
      </w:r>
      <w:r>
        <w:rPr>
          <w:u w:val="single"/>
        </w:rPr>
        <w:t>rica</w:t>
      </w:r>
    </w:p>
    <w:p w14:paraId="4F340014" w14:textId="5B62D95D" w:rsidR="002F6C78" w:rsidRDefault="004715D1" w:rsidP="004F1D01">
      <w:pPr>
        <w:spacing w:after="0" w:line="259" w:lineRule="auto"/>
      </w:pPr>
      <w:r>
        <w:t xml:space="preserve">The </w:t>
      </w:r>
      <w:r w:rsidR="002F6C78">
        <w:t>Program provides a framework for service providers to examine how they view and treat those in poverty</w:t>
      </w:r>
      <w:r w:rsidR="004F1D01">
        <w:t xml:space="preserve"> and uses a v</w:t>
      </w:r>
      <w:r w:rsidR="002F6C78">
        <w:t xml:space="preserve">ariety of </w:t>
      </w:r>
      <w:r w:rsidR="004F1D01">
        <w:t xml:space="preserve">evidence-based </w:t>
      </w:r>
      <w:r w:rsidR="002F6C78">
        <w:t>curriculum</w:t>
      </w:r>
      <w:r w:rsidR="004F1D01">
        <w:t xml:space="preserve">s. </w:t>
      </w:r>
      <w:r>
        <w:t xml:space="preserve">Getting Ahead </w:t>
      </w:r>
      <w:r w:rsidR="004F1D01">
        <w:t>Groups</w:t>
      </w:r>
      <w:r w:rsidR="005D26B1">
        <w:t xml:space="preserve"> for consumers</w:t>
      </w:r>
      <w:r w:rsidR="004F1D01">
        <w:t xml:space="preserve"> m</w:t>
      </w:r>
      <w:r w:rsidR="002F6C78">
        <w:t>eet twice a week for eight weeks, meals, child care, transportation and gift cards incentives are available</w:t>
      </w:r>
      <w:r w:rsidR="004F1D01">
        <w:t>.</w:t>
      </w:r>
    </w:p>
    <w:p w14:paraId="010FFE7D" w14:textId="77777777" w:rsidR="004F1D01" w:rsidRDefault="004F1D01" w:rsidP="002F6C78">
      <w:pPr>
        <w:spacing w:after="0"/>
        <w:ind w:left="360"/>
      </w:pPr>
    </w:p>
    <w:p w14:paraId="50C69472" w14:textId="3A379305" w:rsidR="002F6C78" w:rsidRDefault="002F6C78" w:rsidP="002F6C78">
      <w:pPr>
        <w:spacing w:after="0"/>
        <w:ind w:left="360"/>
      </w:pPr>
      <w:r>
        <w:t>Highlights:</w:t>
      </w:r>
    </w:p>
    <w:p w14:paraId="6D39B93F" w14:textId="654DCB10" w:rsidR="002F6C78" w:rsidRDefault="002F6C78" w:rsidP="0058097C">
      <w:pPr>
        <w:pStyle w:val="ListParagraph"/>
        <w:numPr>
          <w:ilvl w:val="0"/>
          <w:numId w:val="6"/>
        </w:numPr>
        <w:spacing w:after="0" w:line="259" w:lineRule="auto"/>
      </w:pPr>
      <w:r>
        <w:t>Annual Gala</w:t>
      </w:r>
      <w:r w:rsidR="004F1D01">
        <w:t xml:space="preserve"> at the Sheraton</w:t>
      </w:r>
    </w:p>
    <w:p w14:paraId="5A848BF0" w14:textId="7DCEDA81" w:rsidR="002F6C78" w:rsidRDefault="004F1D01" w:rsidP="0058097C">
      <w:pPr>
        <w:pStyle w:val="ListParagraph"/>
        <w:numPr>
          <w:ilvl w:val="0"/>
          <w:numId w:val="6"/>
        </w:numPr>
        <w:spacing w:after="0" w:line="259" w:lineRule="auto"/>
      </w:pPr>
      <w:r>
        <w:t xml:space="preserve">Staying Ahead </w:t>
      </w:r>
      <w:r w:rsidR="002F6C78">
        <w:t>Summer Picnic</w:t>
      </w:r>
    </w:p>
    <w:p w14:paraId="29F95F50" w14:textId="65764A28" w:rsidR="002F6C78" w:rsidRDefault="004F1D01" w:rsidP="0058097C">
      <w:pPr>
        <w:pStyle w:val="ListParagraph"/>
        <w:numPr>
          <w:ilvl w:val="0"/>
          <w:numId w:val="6"/>
        </w:numPr>
        <w:spacing w:after="0" w:line="259" w:lineRule="auto"/>
      </w:pPr>
      <w:r>
        <w:t xml:space="preserve">New </w:t>
      </w:r>
      <w:r w:rsidR="002F6C78">
        <w:t>HCC Student Intern</w:t>
      </w:r>
    </w:p>
    <w:p w14:paraId="5ECA53D5" w14:textId="558A43F3" w:rsidR="002F6C78" w:rsidRDefault="002F6C78" w:rsidP="0058097C">
      <w:pPr>
        <w:pStyle w:val="ListParagraph"/>
        <w:numPr>
          <w:ilvl w:val="0"/>
          <w:numId w:val="6"/>
        </w:numPr>
        <w:spacing w:after="0" w:line="259" w:lineRule="auto"/>
      </w:pPr>
      <w:r>
        <w:t>DSS Group Graduation ceremony</w:t>
      </w:r>
      <w:r w:rsidR="004F1D01">
        <w:t xml:space="preserve"> – 7 graduates </w:t>
      </w:r>
    </w:p>
    <w:p w14:paraId="12FEEF11" w14:textId="527FE63A" w:rsidR="002F6C78" w:rsidRDefault="002F6C78" w:rsidP="0058097C">
      <w:pPr>
        <w:pStyle w:val="ListParagraph"/>
        <w:numPr>
          <w:ilvl w:val="0"/>
          <w:numId w:val="6"/>
        </w:numPr>
        <w:spacing w:after="0" w:line="259" w:lineRule="auto"/>
      </w:pPr>
      <w:r>
        <w:t>Getting Ahead Group</w:t>
      </w:r>
      <w:r w:rsidR="004F1D01">
        <w:t xml:space="preserve"> at the </w:t>
      </w:r>
      <w:r>
        <w:t xml:space="preserve">Office of Workforce Development </w:t>
      </w:r>
    </w:p>
    <w:p w14:paraId="59262D1A" w14:textId="77777777" w:rsidR="002F6C78" w:rsidRDefault="002F6C78" w:rsidP="002F6C78">
      <w:pPr>
        <w:spacing w:after="0"/>
      </w:pPr>
    </w:p>
    <w:p w14:paraId="289D14B1" w14:textId="042246DB" w:rsidR="002F6C78" w:rsidRDefault="002F6C78" w:rsidP="002F6C78">
      <w:pPr>
        <w:spacing w:after="0"/>
        <w:rPr>
          <w:u w:val="single"/>
        </w:rPr>
      </w:pPr>
      <w:r>
        <w:rPr>
          <w:u w:val="single"/>
        </w:rPr>
        <w:t>Summer Scholars</w:t>
      </w:r>
      <w:r w:rsidR="00EA59AC">
        <w:rPr>
          <w:u w:val="single"/>
        </w:rPr>
        <w:t xml:space="preserve"> – J</w:t>
      </w:r>
      <w:r>
        <w:rPr>
          <w:u w:val="single"/>
        </w:rPr>
        <w:t>ames</w:t>
      </w:r>
    </w:p>
    <w:p w14:paraId="2D2F8067" w14:textId="658A90A5" w:rsidR="002F6C78" w:rsidRDefault="002F6C78" w:rsidP="0058097C">
      <w:pPr>
        <w:pStyle w:val="ListParagraph"/>
        <w:numPr>
          <w:ilvl w:val="0"/>
          <w:numId w:val="7"/>
        </w:numPr>
        <w:spacing w:after="0" w:line="259" w:lineRule="auto"/>
      </w:pPr>
      <w:r>
        <w:t>Provides support in English, Language Arts, Math and Social/Emotional learning.  The goal of the program is to prepare youth for academic success</w:t>
      </w:r>
      <w:r w:rsidR="00EA59AC">
        <w:t>.</w:t>
      </w:r>
    </w:p>
    <w:p w14:paraId="125DA871" w14:textId="77777777" w:rsidR="002F6C78" w:rsidRDefault="002F6C78" w:rsidP="0058097C">
      <w:pPr>
        <w:pStyle w:val="ListParagraph"/>
        <w:numPr>
          <w:ilvl w:val="0"/>
          <w:numId w:val="7"/>
        </w:numPr>
        <w:spacing w:after="0" w:line="259" w:lineRule="auto"/>
      </w:pPr>
      <w:r>
        <w:t>Rise Academy identified 30 students from four middle schools, Oakland Mills, Lake Elkhorn, Wilde Lake and Harpers Choice, who are behind, providing individualized support and social and emotional learning opportunities.  The goal of the Rise Academy is to promote a group of students to high school as close to ‘on time’ as possible and to prevent at-risk students from dropping out.</w:t>
      </w:r>
    </w:p>
    <w:p w14:paraId="2E13B34B" w14:textId="77777777" w:rsidR="002F6C78" w:rsidRDefault="002F6C78" w:rsidP="002F6C78">
      <w:pPr>
        <w:pStyle w:val="ListParagraph"/>
        <w:spacing w:after="0"/>
      </w:pPr>
    </w:p>
    <w:p w14:paraId="44D21F95" w14:textId="77777777" w:rsidR="002F6C78" w:rsidRDefault="002F6C78" w:rsidP="002F6C78">
      <w:pPr>
        <w:spacing w:after="0"/>
      </w:pPr>
      <w:r>
        <w:t>Highlights:</w:t>
      </w:r>
    </w:p>
    <w:p w14:paraId="4C128114" w14:textId="77777777" w:rsidR="002F6C78" w:rsidRDefault="002F6C78" w:rsidP="0058097C">
      <w:pPr>
        <w:pStyle w:val="ListParagraph"/>
        <w:numPr>
          <w:ilvl w:val="0"/>
          <w:numId w:val="8"/>
        </w:numPr>
        <w:spacing w:after="0" w:line="259" w:lineRule="auto"/>
      </w:pPr>
      <w:r>
        <w:t xml:space="preserve">Rise Academy Reading:  Students given a pre and post-assessment to measure their growth.  </w:t>
      </w:r>
    </w:p>
    <w:p w14:paraId="7CEEAFF5" w14:textId="312E61AE" w:rsidR="002F6C78" w:rsidRDefault="002F6C78" w:rsidP="0058097C">
      <w:pPr>
        <w:pStyle w:val="ListParagraph"/>
        <w:numPr>
          <w:ilvl w:val="1"/>
          <w:numId w:val="8"/>
        </w:numPr>
        <w:spacing w:after="0" w:line="259" w:lineRule="auto"/>
      </w:pPr>
      <w:r>
        <w:t>Over 50% increased their sc</w:t>
      </w:r>
      <w:r w:rsidR="00EA59AC">
        <w:t>ores</w:t>
      </w:r>
      <w:r>
        <w:t xml:space="preserve"> by 25%</w:t>
      </w:r>
      <w:r w:rsidR="00C02887">
        <w:t>.</w:t>
      </w:r>
    </w:p>
    <w:p w14:paraId="6BE14615" w14:textId="77777777" w:rsidR="002F6C78" w:rsidRDefault="002F6C78" w:rsidP="0058097C">
      <w:pPr>
        <w:pStyle w:val="ListParagraph"/>
        <w:numPr>
          <w:ilvl w:val="0"/>
          <w:numId w:val="8"/>
        </w:numPr>
        <w:spacing w:after="0" w:line="259" w:lineRule="auto"/>
      </w:pPr>
      <w:r>
        <w:t>Summer Scholars Math:  Students were assessed through diagnostic tools and math benchmarks to determine if they would be accelerated to a higher math level.</w:t>
      </w:r>
    </w:p>
    <w:p w14:paraId="3C4A8C0A" w14:textId="0A7A4BCA" w:rsidR="002F6C78" w:rsidRPr="000D1CF8" w:rsidRDefault="002F6C78" w:rsidP="0058097C">
      <w:pPr>
        <w:pStyle w:val="ListParagraph"/>
        <w:numPr>
          <w:ilvl w:val="1"/>
          <w:numId w:val="8"/>
        </w:numPr>
        <w:spacing w:after="0" w:line="259" w:lineRule="auto"/>
        <w:rPr>
          <w:u w:val="single"/>
        </w:rPr>
      </w:pPr>
      <w:r w:rsidRPr="00655D98">
        <w:rPr>
          <w:u w:val="single"/>
        </w:rPr>
        <w:t>&gt;</w:t>
      </w:r>
      <w:r>
        <w:t xml:space="preserve"> 95% or rising 6</w:t>
      </w:r>
      <w:r w:rsidRPr="00655D98">
        <w:rPr>
          <w:vertAlign w:val="superscript"/>
        </w:rPr>
        <w:t>th</w:t>
      </w:r>
      <w:r>
        <w:t xml:space="preserve"> graders who attended the program will be placed in Math 7 for the 2019-20 school year.</w:t>
      </w:r>
    </w:p>
    <w:p w14:paraId="10BA45B9" w14:textId="6247B10A" w:rsidR="000D1CF8" w:rsidRPr="00596E2F" w:rsidRDefault="000D1CF8" w:rsidP="00950D54">
      <w:pPr>
        <w:pStyle w:val="ListParagraph"/>
        <w:numPr>
          <w:ilvl w:val="0"/>
          <w:numId w:val="8"/>
        </w:numPr>
        <w:spacing w:after="0" w:line="259" w:lineRule="auto"/>
        <w:rPr>
          <w:u w:val="single"/>
        </w:rPr>
      </w:pPr>
      <w:r>
        <w:t>Social Emotional Learning (LTYC):  6 Social Emotional Domains were measured through pre and posttest</w:t>
      </w:r>
      <w:r w:rsidR="00596E2F">
        <w:t>; g</w:t>
      </w:r>
      <w:r>
        <w:t>ains were made in all areas</w:t>
      </w:r>
      <w:r w:rsidR="00596E2F">
        <w:t>.</w:t>
      </w:r>
      <w:r>
        <w:t xml:space="preserve"> </w:t>
      </w:r>
    </w:p>
    <w:p w14:paraId="09C6846C" w14:textId="77777777" w:rsidR="002F6C78" w:rsidRDefault="002F6C78" w:rsidP="002F6C78">
      <w:pPr>
        <w:spacing w:after="0"/>
      </w:pPr>
      <w:r w:rsidRPr="007D21B7">
        <w:lastRenderedPageBreak/>
        <w:t>Challenges</w:t>
      </w:r>
      <w:r>
        <w:t>:</w:t>
      </w:r>
    </w:p>
    <w:p w14:paraId="1FD2E64C" w14:textId="623BD583" w:rsidR="002F6C78" w:rsidRDefault="002F6C78" w:rsidP="0058097C">
      <w:pPr>
        <w:pStyle w:val="ListParagraph"/>
        <w:numPr>
          <w:ilvl w:val="0"/>
          <w:numId w:val="12"/>
        </w:numPr>
        <w:spacing w:after="0" w:line="259" w:lineRule="auto"/>
      </w:pPr>
      <w:r>
        <w:t>Attendance/Accountability</w:t>
      </w:r>
    </w:p>
    <w:p w14:paraId="53E38908" w14:textId="2581E391" w:rsidR="002F6C78" w:rsidRDefault="002F6C78" w:rsidP="00233B6C">
      <w:pPr>
        <w:pStyle w:val="ListParagraph"/>
        <w:numPr>
          <w:ilvl w:val="0"/>
          <w:numId w:val="12"/>
        </w:numPr>
        <w:spacing w:after="0" w:line="259" w:lineRule="auto"/>
      </w:pPr>
      <w:r>
        <w:t>Many students required one-on-one assistance</w:t>
      </w:r>
    </w:p>
    <w:p w14:paraId="08B30A4E" w14:textId="77777777" w:rsidR="000D1CF8" w:rsidRPr="00FB0653" w:rsidRDefault="000D1CF8" w:rsidP="000D1CF8">
      <w:pPr>
        <w:spacing w:after="0" w:line="259" w:lineRule="auto"/>
        <w:ind w:left="360"/>
      </w:pPr>
    </w:p>
    <w:p w14:paraId="3DD731A1" w14:textId="77777777" w:rsidR="00596E2F" w:rsidRDefault="00596E2F" w:rsidP="002F6C78">
      <w:pPr>
        <w:spacing w:after="0"/>
        <w:rPr>
          <w:b/>
        </w:rPr>
      </w:pPr>
      <w:r>
        <w:rPr>
          <w:b/>
        </w:rPr>
        <w:t>Board Member Updates</w:t>
      </w:r>
    </w:p>
    <w:p w14:paraId="12AA38AB" w14:textId="49AFBA73" w:rsidR="000F2E97" w:rsidRDefault="00596E2F" w:rsidP="005537AC">
      <w:pPr>
        <w:pStyle w:val="ListParagraph"/>
        <w:numPr>
          <w:ilvl w:val="0"/>
          <w:numId w:val="8"/>
        </w:numPr>
        <w:spacing w:after="0" w:line="259" w:lineRule="auto"/>
      </w:pPr>
      <w:r>
        <w:t xml:space="preserve">Erica </w:t>
      </w:r>
      <w:r w:rsidR="000F2E97">
        <w:t>provided feedback from</w:t>
      </w:r>
      <w:r>
        <w:t xml:space="preserve"> </w:t>
      </w:r>
      <w:r w:rsidR="002F6C78" w:rsidRPr="00596E2F">
        <w:t>Voices for Childre</w:t>
      </w:r>
      <w:r>
        <w:t xml:space="preserve">n </w:t>
      </w:r>
      <w:r w:rsidR="000F2E97">
        <w:t>5K, more than 200 runners participated. Tickets for this month’s annual fundraiser, A Vintage Affair are still available and in October</w:t>
      </w:r>
      <w:r w:rsidR="00CA0885">
        <w:t xml:space="preserve"> </w:t>
      </w:r>
      <w:r w:rsidR="000F2E97">
        <w:t xml:space="preserve">they </w:t>
      </w:r>
      <w:r>
        <w:t>will</w:t>
      </w:r>
      <w:r w:rsidR="000F2E97">
        <w:t xml:space="preserve"> </w:t>
      </w:r>
      <w:r>
        <w:t>host</w:t>
      </w:r>
      <w:r w:rsidR="000F2E97">
        <w:t xml:space="preserve"> a </w:t>
      </w:r>
      <w:r w:rsidR="00CA0885">
        <w:t>f</w:t>
      </w:r>
      <w:r w:rsidR="002F6C78">
        <w:t xml:space="preserve">amily </w:t>
      </w:r>
      <w:r w:rsidR="00CA0885">
        <w:t>f</w:t>
      </w:r>
      <w:r w:rsidR="002F6C78">
        <w:t xml:space="preserve">un </w:t>
      </w:r>
      <w:r w:rsidR="00CA0885">
        <w:t>f</w:t>
      </w:r>
      <w:r w:rsidR="002F6C78">
        <w:t>est</w:t>
      </w:r>
      <w:r w:rsidR="000F2E97">
        <w:t>.</w:t>
      </w:r>
      <w:r w:rsidR="002F6C78">
        <w:t xml:space="preserve"> </w:t>
      </w:r>
    </w:p>
    <w:p w14:paraId="0ADB4BB7" w14:textId="71923FE5" w:rsidR="002F6C78" w:rsidRDefault="00596E2F" w:rsidP="005537AC">
      <w:pPr>
        <w:pStyle w:val="ListParagraph"/>
        <w:numPr>
          <w:ilvl w:val="0"/>
          <w:numId w:val="8"/>
        </w:numPr>
        <w:spacing w:after="0" w:line="259" w:lineRule="auto"/>
      </w:pPr>
      <w:r w:rsidRPr="00596E2F">
        <w:t>Hector</w:t>
      </w:r>
      <w:r>
        <w:t xml:space="preserve"> </w:t>
      </w:r>
      <w:r w:rsidR="00372E99">
        <w:t>discussed</w:t>
      </w:r>
      <w:r>
        <w:t xml:space="preserve"> </w:t>
      </w:r>
      <w:r w:rsidR="00372E99">
        <w:t>the heavy demand for immigration services and</w:t>
      </w:r>
      <w:r>
        <w:t xml:space="preserve"> FIRN</w:t>
      </w:r>
      <w:r w:rsidR="00372E99">
        <w:t>s commitment to providing needed services.</w:t>
      </w:r>
      <w:r>
        <w:t xml:space="preserve"> </w:t>
      </w:r>
    </w:p>
    <w:p w14:paraId="46C41BAF" w14:textId="094DAC31" w:rsidR="002F6C78" w:rsidRPr="000F2E97" w:rsidRDefault="002F6C78" w:rsidP="00AC2A9A">
      <w:pPr>
        <w:pStyle w:val="ListParagraph"/>
        <w:numPr>
          <w:ilvl w:val="0"/>
          <w:numId w:val="8"/>
        </w:numPr>
        <w:spacing w:after="0" w:line="259" w:lineRule="auto"/>
        <w:rPr>
          <w:u w:val="single"/>
        </w:rPr>
      </w:pPr>
      <w:r w:rsidRPr="00372E99">
        <w:t>James</w:t>
      </w:r>
      <w:r w:rsidR="009B47FA">
        <w:t xml:space="preserve"> announced</w:t>
      </w:r>
      <w:r w:rsidR="00FB77CA">
        <w:t xml:space="preserve"> that over 200 students received social work services</w:t>
      </w:r>
      <w:r w:rsidR="009B47FA">
        <w:t xml:space="preserve"> </w:t>
      </w:r>
      <w:r w:rsidR="00FB77CA">
        <w:t xml:space="preserve">in </w:t>
      </w:r>
      <w:r w:rsidR="009B47FA">
        <w:t>HCPSS</w:t>
      </w:r>
      <w:r w:rsidR="00AB396D">
        <w:t xml:space="preserve">; he spoke about the need of </w:t>
      </w:r>
      <w:r w:rsidR="00FB77CA">
        <w:t xml:space="preserve">the additional supports </w:t>
      </w:r>
      <w:r w:rsidR="00AB396D">
        <w:t xml:space="preserve">and the superintendent’s commitment to mental health. </w:t>
      </w:r>
    </w:p>
    <w:p w14:paraId="03D3882E" w14:textId="71393D03" w:rsidR="000F2E97" w:rsidRDefault="000F2E97" w:rsidP="00AC2A9A">
      <w:pPr>
        <w:pStyle w:val="ListParagraph"/>
        <w:numPr>
          <w:ilvl w:val="0"/>
          <w:numId w:val="8"/>
        </w:numPr>
        <w:spacing w:after="0" w:line="259" w:lineRule="auto"/>
      </w:pPr>
      <w:r w:rsidRPr="000F2E97">
        <w:t xml:space="preserve">Tonya provided information about the Library’s upcoming Longest Table event at HCC. </w:t>
      </w:r>
    </w:p>
    <w:p w14:paraId="3BE69579" w14:textId="37376E22" w:rsidR="000F2E97" w:rsidRPr="000F2E97" w:rsidRDefault="000F2E97" w:rsidP="00AC2A9A">
      <w:pPr>
        <w:pStyle w:val="ListParagraph"/>
        <w:numPr>
          <w:ilvl w:val="0"/>
          <w:numId w:val="8"/>
        </w:numPr>
        <w:spacing w:after="0" w:line="259" w:lineRule="auto"/>
      </w:pPr>
      <w:r>
        <w:t xml:space="preserve">Bita announced the addition of </w:t>
      </w:r>
      <w:r w:rsidR="00CA0885">
        <w:t>b</w:t>
      </w:r>
      <w:r>
        <w:t>efore/</w:t>
      </w:r>
      <w:r w:rsidR="00CA0885">
        <w:t>a</w:t>
      </w:r>
      <w:r>
        <w:t>fter</w:t>
      </w:r>
      <w:r w:rsidR="00CA0885">
        <w:t xml:space="preserve"> </w:t>
      </w:r>
      <w:r>
        <w:t>care for</w:t>
      </w:r>
      <w:r w:rsidR="00CA0885">
        <w:t xml:space="preserve"> 110 head start students. She also mentioned the upcoming Holland’s Award Dinner where Tonya will deliver the keynote.</w:t>
      </w:r>
      <w:r>
        <w:t xml:space="preserve"> </w:t>
      </w:r>
    </w:p>
    <w:p w14:paraId="30280B2D" w14:textId="6B4A396F" w:rsidR="002F6C78" w:rsidRDefault="00AB396D" w:rsidP="003305CA">
      <w:pPr>
        <w:pStyle w:val="ListParagraph"/>
        <w:numPr>
          <w:ilvl w:val="0"/>
          <w:numId w:val="8"/>
        </w:numPr>
        <w:spacing w:after="0" w:line="259" w:lineRule="auto"/>
      </w:pPr>
      <w:r>
        <w:t>Mike – DSS, provided the board with an overview of the</w:t>
      </w:r>
      <w:r w:rsidR="00D359F6">
        <w:t xml:space="preserve"> new</w:t>
      </w:r>
      <w:r>
        <w:t xml:space="preserve"> </w:t>
      </w:r>
      <w:r w:rsidR="00D359F6">
        <w:t xml:space="preserve">summer </w:t>
      </w:r>
      <w:r>
        <w:t xml:space="preserve">SNAP program </w:t>
      </w:r>
      <w:r w:rsidR="00D359F6">
        <w:t>policy</w:t>
      </w:r>
      <w:r>
        <w:t>.</w:t>
      </w:r>
      <w:r w:rsidR="002F6C78">
        <w:t xml:space="preserve">  Summer SNAP program allows children to benefit at $100 per child per year</w:t>
      </w:r>
      <w:r w:rsidR="00D359F6">
        <w:t>; c</w:t>
      </w:r>
      <w:r w:rsidR="002F6C78">
        <w:t>ounties</w:t>
      </w:r>
      <w:r w:rsidR="00D359F6">
        <w:t xml:space="preserve"> must</w:t>
      </w:r>
      <w:r w:rsidR="002F6C78">
        <w:t xml:space="preserve"> apply to participate </w:t>
      </w:r>
      <w:proofErr w:type="gramStart"/>
      <w:r w:rsidR="00D359F6">
        <w:t>in order to</w:t>
      </w:r>
      <w:proofErr w:type="gramEnd"/>
      <w:r w:rsidR="002F6C78">
        <w:t xml:space="preserve"> receive a portion of the $200,000 available in state funding.</w:t>
      </w:r>
    </w:p>
    <w:p w14:paraId="0B417CF7" w14:textId="77777777" w:rsidR="002F6C78" w:rsidRDefault="002F6C78" w:rsidP="002F6C78">
      <w:pPr>
        <w:spacing w:after="0"/>
      </w:pPr>
    </w:p>
    <w:p w14:paraId="6A63CB5F" w14:textId="77777777" w:rsidR="002F6C78" w:rsidRPr="00D359F6" w:rsidRDefault="002F6C78" w:rsidP="002F6C78">
      <w:pPr>
        <w:spacing w:after="0"/>
        <w:rPr>
          <w:b/>
        </w:rPr>
      </w:pPr>
      <w:r w:rsidRPr="00D359F6">
        <w:rPr>
          <w:b/>
        </w:rPr>
        <w:t>Due East Partners</w:t>
      </w:r>
    </w:p>
    <w:p w14:paraId="117DEBD5" w14:textId="7DF6F161" w:rsidR="002F6C78" w:rsidRPr="00B1337F" w:rsidRDefault="002F6C78" w:rsidP="0058097C">
      <w:pPr>
        <w:pStyle w:val="ListParagraph"/>
        <w:numPr>
          <w:ilvl w:val="0"/>
          <w:numId w:val="10"/>
        </w:numPr>
        <w:spacing w:after="0" w:line="259" w:lineRule="auto"/>
        <w:rPr>
          <w:u w:val="single"/>
        </w:rPr>
      </w:pPr>
      <w:r>
        <w:t>Review</w:t>
      </w:r>
      <w:r w:rsidR="00D359F6">
        <w:t>ed</w:t>
      </w:r>
      <w:r>
        <w:t xml:space="preserve"> </w:t>
      </w:r>
      <w:r w:rsidR="00D359F6">
        <w:t>LCB’s</w:t>
      </w:r>
      <w:r>
        <w:t xml:space="preserve"> mission statement.  </w:t>
      </w:r>
    </w:p>
    <w:p w14:paraId="26CD0892" w14:textId="77777777" w:rsidR="002F6C78" w:rsidRPr="00FA3327" w:rsidRDefault="002F6C78" w:rsidP="0058097C">
      <w:pPr>
        <w:pStyle w:val="ListParagraph"/>
        <w:numPr>
          <w:ilvl w:val="1"/>
          <w:numId w:val="9"/>
        </w:numPr>
        <w:spacing w:after="0" w:line="259" w:lineRule="auto"/>
        <w:rPr>
          <w:u w:val="single"/>
        </w:rPr>
      </w:pPr>
      <w:r>
        <w:t>All children and youth in Howard County are safe, healthy and have many opportunities to succeed with adults who provide them a stable and nurturing community.</w:t>
      </w:r>
    </w:p>
    <w:p w14:paraId="22CE99BD" w14:textId="3AF0C249" w:rsidR="002F6C78" w:rsidRDefault="002F6C78" w:rsidP="0058097C">
      <w:pPr>
        <w:pStyle w:val="ListParagraph"/>
        <w:numPr>
          <w:ilvl w:val="0"/>
          <w:numId w:val="9"/>
        </w:numPr>
        <w:spacing w:after="0" w:line="259" w:lineRule="auto"/>
      </w:pPr>
      <w:r>
        <w:t>There were a few proposed changes to wording, however nothing was defined at this time</w:t>
      </w:r>
      <w:r w:rsidR="00C02887">
        <w:t>; the executive committee will refine.</w:t>
      </w:r>
    </w:p>
    <w:p w14:paraId="6AECB330" w14:textId="77777777" w:rsidR="002F6C78" w:rsidRDefault="002F6C78" w:rsidP="0058097C">
      <w:pPr>
        <w:pStyle w:val="ListParagraph"/>
        <w:numPr>
          <w:ilvl w:val="0"/>
          <w:numId w:val="9"/>
        </w:numPr>
        <w:spacing w:after="0" w:line="259" w:lineRule="auto"/>
      </w:pPr>
      <w:r>
        <w:t>Considered priorities such as early education, strategies including life skills, financial literacy and soft skills and results, adding health &amp; wellbeing.</w:t>
      </w:r>
    </w:p>
    <w:p w14:paraId="6A8C0C3D" w14:textId="1BD2D972" w:rsidR="002F6C78" w:rsidRDefault="00CA0885" w:rsidP="00CA0885">
      <w:pPr>
        <w:pStyle w:val="ListParagraph"/>
        <w:numPr>
          <w:ilvl w:val="0"/>
          <w:numId w:val="9"/>
        </w:numPr>
        <w:spacing w:after="0" w:line="259" w:lineRule="auto"/>
      </w:pPr>
      <w:r>
        <w:t xml:space="preserve">Discussed the </w:t>
      </w:r>
      <w:r w:rsidR="002F6C78">
        <w:t>Guiding Coalition</w:t>
      </w:r>
      <w:r>
        <w:t>- comprised</w:t>
      </w:r>
      <w:r w:rsidR="002F6C78">
        <w:t xml:space="preserve"> of government, business, non-profit, academia, etc. </w:t>
      </w:r>
      <w:r w:rsidR="00C02887">
        <w:t>for the purposes of e</w:t>
      </w:r>
      <w:r w:rsidR="002F6C78">
        <w:t>ngag</w:t>
      </w:r>
      <w:r w:rsidR="00C02887">
        <w:t xml:space="preserve">ing </w:t>
      </w:r>
      <w:r w:rsidR="002F6C78">
        <w:t>constituencies for community planning</w:t>
      </w:r>
      <w:r w:rsidR="00C02887">
        <w:t xml:space="preserve"> and d</w:t>
      </w:r>
      <w:r w:rsidR="002F6C78">
        <w:t>evelop</w:t>
      </w:r>
      <w:r w:rsidR="00C02887">
        <w:t>ing</w:t>
      </w:r>
      <w:r w:rsidR="002F6C78">
        <w:t xml:space="preserve"> and </w:t>
      </w:r>
      <w:r w:rsidR="00C02887">
        <w:t>assisting with the</w:t>
      </w:r>
      <w:r w:rsidR="002F6C78">
        <w:t xml:space="preserve"> </w:t>
      </w:r>
      <w:r w:rsidR="00C02887">
        <w:t>implementation of</w:t>
      </w:r>
      <w:r w:rsidR="002F6C78">
        <w:t xml:space="preserve"> the new community plan</w:t>
      </w:r>
      <w:r w:rsidR="00C02887">
        <w:t>.</w:t>
      </w:r>
    </w:p>
    <w:p w14:paraId="02ECB319" w14:textId="03E3F648" w:rsidR="00CA0885" w:rsidRDefault="00CA0885" w:rsidP="00CA0885">
      <w:pPr>
        <w:pStyle w:val="ListParagraph"/>
        <w:numPr>
          <w:ilvl w:val="1"/>
          <w:numId w:val="9"/>
        </w:numPr>
        <w:spacing w:after="0" w:line="259" w:lineRule="auto"/>
      </w:pPr>
      <w:r>
        <w:t>Board members provided recommendations for the coalition during the break-out session.</w:t>
      </w:r>
    </w:p>
    <w:p w14:paraId="19BE829D" w14:textId="77777777" w:rsidR="002F6C78" w:rsidRDefault="002F6C78" w:rsidP="002F6C78">
      <w:pPr>
        <w:spacing w:after="0"/>
      </w:pPr>
      <w:bookmarkStart w:id="0" w:name="_GoBack"/>
      <w:bookmarkEnd w:id="0"/>
    </w:p>
    <w:p w14:paraId="3CA57D94" w14:textId="77777777" w:rsidR="002F6C78" w:rsidRPr="00FD6C46" w:rsidRDefault="002F6C78" w:rsidP="002F6C78">
      <w:pPr>
        <w:spacing w:after="0"/>
        <w:rPr>
          <w:b/>
        </w:rPr>
      </w:pPr>
      <w:r w:rsidRPr="00FD6C46">
        <w:rPr>
          <w:b/>
        </w:rPr>
        <w:t>Next Steps-Kim</w:t>
      </w:r>
    </w:p>
    <w:p w14:paraId="33CF679D" w14:textId="77777777" w:rsidR="002F6C78" w:rsidRDefault="002F6C78" w:rsidP="0058097C">
      <w:pPr>
        <w:pStyle w:val="ListParagraph"/>
        <w:numPr>
          <w:ilvl w:val="0"/>
          <w:numId w:val="11"/>
        </w:numPr>
        <w:spacing w:after="0" w:line="259" w:lineRule="auto"/>
      </w:pPr>
      <w:r>
        <w:t>Community wide outreach regarding strategic plan</w:t>
      </w:r>
    </w:p>
    <w:p w14:paraId="36C6CB80" w14:textId="77777777" w:rsidR="002F6C78" w:rsidRDefault="002F6C78" w:rsidP="002F6C78">
      <w:pPr>
        <w:spacing w:after="0"/>
      </w:pPr>
    </w:p>
    <w:p w14:paraId="0379C2B3" w14:textId="77777777" w:rsidR="002F6C78" w:rsidRDefault="002F6C78" w:rsidP="002F6C78">
      <w:pPr>
        <w:spacing w:after="0"/>
        <w:rPr>
          <w:b/>
        </w:rPr>
      </w:pPr>
      <w:r>
        <w:rPr>
          <w:b/>
        </w:rPr>
        <w:t>Adjourned at 11:00 a.m.</w:t>
      </w:r>
    </w:p>
    <w:p w14:paraId="712EEE4B" w14:textId="77777777" w:rsidR="002F6C78" w:rsidRPr="00FD6C46" w:rsidRDefault="002F6C78" w:rsidP="002F6C78">
      <w:pPr>
        <w:spacing w:after="0"/>
      </w:pPr>
      <w:r>
        <w:t>Motion made by Dawn, Seconded by Rich</w:t>
      </w:r>
    </w:p>
    <w:p w14:paraId="046738C0" w14:textId="77777777" w:rsidR="00C5290B" w:rsidRDefault="00C5290B" w:rsidP="003B07D0">
      <w:pPr>
        <w:spacing w:after="0" w:line="240" w:lineRule="auto"/>
        <w:rPr>
          <w:bCs/>
        </w:rPr>
      </w:pPr>
    </w:p>
    <w:p w14:paraId="06F8C637" w14:textId="1D60F035" w:rsidR="00C5290B" w:rsidRPr="00C5290B" w:rsidRDefault="00C5290B" w:rsidP="003B07D0">
      <w:pPr>
        <w:spacing w:after="0" w:line="240" w:lineRule="auto"/>
        <w:rPr>
          <w:b/>
          <w:bCs/>
        </w:rPr>
      </w:pPr>
      <w:r w:rsidRPr="00C5290B">
        <w:rPr>
          <w:b/>
          <w:bCs/>
        </w:rPr>
        <w:t xml:space="preserve">Next Meeting: </w:t>
      </w:r>
      <w:r w:rsidR="009B3B77">
        <w:rPr>
          <w:b/>
          <w:bCs/>
        </w:rPr>
        <w:t>November 19</w:t>
      </w:r>
      <w:r w:rsidRPr="00C5290B">
        <w:rPr>
          <w:b/>
          <w:bCs/>
        </w:rPr>
        <w:t>, 2019</w:t>
      </w:r>
    </w:p>
    <w:p w14:paraId="10D8E2C2" w14:textId="77777777" w:rsidR="003B07D0" w:rsidRPr="006D723A" w:rsidRDefault="003B07D0" w:rsidP="003B07D0">
      <w:pPr>
        <w:spacing w:after="0" w:line="240" w:lineRule="auto"/>
        <w:rPr>
          <w:bCs/>
        </w:rPr>
      </w:pPr>
    </w:p>
    <w:p w14:paraId="6B7FD77C" w14:textId="77777777" w:rsidR="003B07D0" w:rsidRPr="003B07D0" w:rsidRDefault="003B07D0" w:rsidP="00F273ED">
      <w:pPr>
        <w:pStyle w:val="Default"/>
        <w:rPr>
          <w:rFonts w:asciiTheme="minorHAnsi" w:hAnsiTheme="minorHAnsi"/>
          <w:sz w:val="22"/>
          <w:szCs w:val="22"/>
        </w:rPr>
      </w:pPr>
    </w:p>
    <w:p w14:paraId="227A93EE" w14:textId="77777777" w:rsidR="0085796A" w:rsidRPr="003B07D0" w:rsidRDefault="0085796A" w:rsidP="00F273ED">
      <w:pPr>
        <w:pStyle w:val="Default"/>
        <w:rPr>
          <w:rFonts w:asciiTheme="minorHAnsi" w:hAnsiTheme="minorHAnsi"/>
          <w:sz w:val="22"/>
          <w:szCs w:val="22"/>
        </w:rPr>
      </w:pPr>
    </w:p>
    <w:sectPr w:rsidR="0085796A" w:rsidRPr="003B07D0" w:rsidSect="00B03DA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267FA" w14:textId="77777777" w:rsidR="0058097C" w:rsidRDefault="0058097C" w:rsidP="004A0181">
      <w:pPr>
        <w:spacing w:after="0" w:line="240" w:lineRule="auto"/>
      </w:pPr>
      <w:r>
        <w:separator/>
      </w:r>
    </w:p>
  </w:endnote>
  <w:endnote w:type="continuationSeparator" w:id="0">
    <w:p w14:paraId="7D147245" w14:textId="77777777" w:rsidR="0058097C" w:rsidRDefault="0058097C" w:rsidP="004A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266309"/>
      <w:docPartObj>
        <w:docPartGallery w:val="Page Numbers (Bottom of Page)"/>
        <w:docPartUnique/>
      </w:docPartObj>
    </w:sdtPr>
    <w:sdtEndPr>
      <w:rPr>
        <w:noProof/>
      </w:rPr>
    </w:sdtEndPr>
    <w:sdtContent>
      <w:p w14:paraId="099CF714" w14:textId="77777777" w:rsidR="00C556AC" w:rsidRDefault="00C556AC">
        <w:pPr>
          <w:pStyle w:val="Footer"/>
          <w:jc w:val="center"/>
        </w:pPr>
        <w:r>
          <w:fldChar w:fldCharType="begin"/>
        </w:r>
        <w:r>
          <w:instrText xml:space="preserve"> PAGE   \* MERGEFORMAT </w:instrText>
        </w:r>
        <w:r>
          <w:fldChar w:fldCharType="separate"/>
        </w:r>
        <w:r w:rsidR="008F51FD">
          <w:rPr>
            <w:noProof/>
          </w:rPr>
          <w:t>3</w:t>
        </w:r>
        <w:r>
          <w:rPr>
            <w:noProof/>
          </w:rPr>
          <w:fldChar w:fldCharType="end"/>
        </w:r>
      </w:p>
    </w:sdtContent>
  </w:sdt>
  <w:p w14:paraId="65BF6832" w14:textId="77777777" w:rsidR="00C556AC" w:rsidRDefault="00C5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162A7" w14:textId="77777777" w:rsidR="0058097C" w:rsidRDefault="0058097C" w:rsidP="004A0181">
      <w:pPr>
        <w:spacing w:after="0" w:line="240" w:lineRule="auto"/>
      </w:pPr>
      <w:r>
        <w:separator/>
      </w:r>
    </w:p>
  </w:footnote>
  <w:footnote w:type="continuationSeparator" w:id="0">
    <w:p w14:paraId="46C662B9" w14:textId="77777777" w:rsidR="0058097C" w:rsidRDefault="0058097C" w:rsidP="004A0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3989"/>
    <w:multiLevelType w:val="hybridMultilevel"/>
    <w:tmpl w:val="EA30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62608"/>
    <w:multiLevelType w:val="hybridMultilevel"/>
    <w:tmpl w:val="6FC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20272"/>
    <w:multiLevelType w:val="hybridMultilevel"/>
    <w:tmpl w:val="FBB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0557D"/>
    <w:multiLevelType w:val="hybridMultilevel"/>
    <w:tmpl w:val="5E58C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71E66"/>
    <w:multiLevelType w:val="hybridMultilevel"/>
    <w:tmpl w:val="A906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537CC"/>
    <w:multiLevelType w:val="hybridMultilevel"/>
    <w:tmpl w:val="AD62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36494"/>
    <w:multiLevelType w:val="hybridMultilevel"/>
    <w:tmpl w:val="48D8E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F0881"/>
    <w:multiLevelType w:val="hybridMultilevel"/>
    <w:tmpl w:val="C628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0943A6"/>
    <w:multiLevelType w:val="hybridMultilevel"/>
    <w:tmpl w:val="AFE0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A69C2"/>
    <w:multiLevelType w:val="hybridMultilevel"/>
    <w:tmpl w:val="E31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D3934"/>
    <w:multiLevelType w:val="hybridMultilevel"/>
    <w:tmpl w:val="1308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1A425F"/>
    <w:multiLevelType w:val="hybridMultilevel"/>
    <w:tmpl w:val="CCBA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01B3C"/>
    <w:multiLevelType w:val="hybridMultilevel"/>
    <w:tmpl w:val="2B16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4"/>
  </w:num>
  <w:num w:numId="5">
    <w:abstractNumId w:val="9"/>
  </w:num>
  <w:num w:numId="6">
    <w:abstractNumId w:val="10"/>
  </w:num>
  <w:num w:numId="7">
    <w:abstractNumId w:val="1"/>
  </w:num>
  <w:num w:numId="8">
    <w:abstractNumId w:val="3"/>
  </w:num>
  <w:num w:numId="9">
    <w:abstractNumId w:val="6"/>
  </w:num>
  <w:num w:numId="10">
    <w:abstractNumId w:val="2"/>
  </w:num>
  <w:num w:numId="11">
    <w:abstractNumId w:val="0"/>
  </w:num>
  <w:num w:numId="12">
    <w:abstractNumId w:val="7"/>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9A9"/>
    <w:rsid w:val="00003D4E"/>
    <w:rsid w:val="000100DA"/>
    <w:rsid w:val="000114FC"/>
    <w:rsid w:val="000156FF"/>
    <w:rsid w:val="000211E2"/>
    <w:rsid w:val="0002347B"/>
    <w:rsid w:val="0004175E"/>
    <w:rsid w:val="00044CA2"/>
    <w:rsid w:val="00046E2F"/>
    <w:rsid w:val="00047661"/>
    <w:rsid w:val="00055543"/>
    <w:rsid w:val="00055C5E"/>
    <w:rsid w:val="00056457"/>
    <w:rsid w:val="00063D37"/>
    <w:rsid w:val="00070A06"/>
    <w:rsid w:val="0007285B"/>
    <w:rsid w:val="00073A48"/>
    <w:rsid w:val="00073B35"/>
    <w:rsid w:val="00074CC6"/>
    <w:rsid w:val="00077556"/>
    <w:rsid w:val="0008592D"/>
    <w:rsid w:val="000A08D3"/>
    <w:rsid w:val="000A0EEC"/>
    <w:rsid w:val="000A6199"/>
    <w:rsid w:val="000A7758"/>
    <w:rsid w:val="000B31BF"/>
    <w:rsid w:val="000B32B1"/>
    <w:rsid w:val="000D1CF8"/>
    <w:rsid w:val="000D72F8"/>
    <w:rsid w:val="000F2E97"/>
    <w:rsid w:val="000F37AD"/>
    <w:rsid w:val="000F4B96"/>
    <w:rsid w:val="000F556A"/>
    <w:rsid w:val="000F7A01"/>
    <w:rsid w:val="00101328"/>
    <w:rsid w:val="00105C7E"/>
    <w:rsid w:val="001076B1"/>
    <w:rsid w:val="001217BD"/>
    <w:rsid w:val="00122BA1"/>
    <w:rsid w:val="001266A3"/>
    <w:rsid w:val="00151E81"/>
    <w:rsid w:val="00153542"/>
    <w:rsid w:val="00154D63"/>
    <w:rsid w:val="0015532B"/>
    <w:rsid w:val="00156BF2"/>
    <w:rsid w:val="00157C72"/>
    <w:rsid w:val="00161635"/>
    <w:rsid w:val="00166016"/>
    <w:rsid w:val="001737C6"/>
    <w:rsid w:val="00173DBE"/>
    <w:rsid w:val="00177E7F"/>
    <w:rsid w:val="0018643D"/>
    <w:rsid w:val="00187378"/>
    <w:rsid w:val="00191CA0"/>
    <w:rsid w:val="00195BAC"/>
    <w:rsid w:val="001B18B7"/>
    <w:rsid w:val="001B3900"/>
    <w:rsid w:val="001B3FBD"/>
    <w:rsid w:val="001C4BCB"/>
    <w:rsid w:val="001C5376"/>
    <w:rsid w:val="001C77D9"/>
    <w:rsid w:val="001E0AC9"/>
    <w:rsid w:val="001F3655"/>
    <w:rsid w:val="00202B61"/>
    <w:rsid w:val="00202E14"/>
    <w:rsid w:val="002061B4"/>
    <w:rsid w:val="002131AD"/>
    <w:rsid w:val="0021703D"/>
    <w:rsid w:val="00220DAB"/>
    <w:rsid w:val="00221D82"/>
    <w:rsid w:val="002311C9"/>
    <w:rsid w:val="0023676E"/>
    <w:rsid w:val="00256C63"/>
    <w:rsid w:val="002702F6"/>
    <w:rsid w:val="00275F41"/>
    <w:rsid w:val="00284A4B"/>
    <w:rsid w:val="00294314"/>
    <w:rsid w:val="002A2069"/>
    <w:rsid w:val="002A5D68"/>
    <w:rsid w:val="002B0C04"/>
    <w:rsid w:val="002B21EB"/>
    <w:rsid w:val="002B7033"/>
    <w:rsid w:val="002C1DEF"/>
    <w:rsid w:val="002C37FA"/>
    <w:rsid w:val="002C3FD4"/>
    <w:rsid w:val="002C6A91"/>
    <w:rsid w:val="002D148C"/>
    <w:rsid w:val="002D3F99"/>
    <w:rsid w:val="002E1D91"/>
    <w:rsid w:val="002F3D21"/>
    <w:rsid w:val="002F6C78"/>
    <w:rsid w:val="002F6D35"/>
    <w:rsid w:val="00301C15"/>
    <w:rsid w:val="00305A34"/>
    <w:rsid w:val="00310ABE"/>
    <w:rsid w:val="00326B00"/>
    <w:rsid w:val="00330AB9"/>
    <w:rsid w:val="00372E99"/>
    <w:rsid w:val="00373156"/>
    <w:rsid w:val="003869C1"/>
    <w:rsid w:val="00386BD3"/>
    <w:rsid w:val="00391B17"/>
    <w:rsid w:val="003A09C1"/>
    <w:rsid w:val="003A4FB9"/>
    <w:rsid w:val="003A5683"/>
    <w:rsid w:val="003B07D0"/>
    <w:rsid w:val="003B4363"/>
    <w:rsid w:val="003B51AC"/>
    <w:rsid w:val="003C4E89"/>
    <w:rsid w:val="003E6797"/>
    <w:rsid w:val="003E6A68"/>
    <w:rsid w:val="003F17C4"/>
    <w:rsid w:val="003F6584"/>
    <w:rsid w:val="003F7310"/>
    <w:rsid w:val="00401077"/>
    <w:rsid w:val="00404BC8"/>
    <w:rsid w:val="004067DC"/>
    <w:rsid w:val="00412DFC"/>
    <w:rsid w:val="00414412"/>
    <w:rsid w:val="00442052"/>
    <w:rsid w:val="00442EEC"/>
    <w:rsid w:val="00446909"/>
    <w:rsid w:val="004469E4"/>
    <w:rsid w:val="0045195B"/>
    <w:rsid w:val="00457044"/>
    <w:rsid w:val="004604F7"/>
    <w:rsid w:val="004715D1"/>
    <w:rsid w:val="00474148"/>
    <w:rsid w:val="00483040"/>
    <w:rsid w:val="00487BC6"/>
    <w:rsid w:val="004930F6"/>
    <w:rsid w:val="0049335B"/>
    <w:rsid w:val="004A0181"/>
    <w:rsid w:val="004A5F49"/>
    <w:rsid w:val="004B08A9"/>
    <w:rsid w:val="004B5481"/>
    <w:rsid w:val="004B63B7"/>
    <w:rsid w:val="004B68AE"/>
    <w:rsid w:val="004D0DF8"/>
    <w:rsid w:val="004D72CA"/>
    <w:rsid w:val="004E16FA"/>
    <w:rsid w:val="004E1F49"/>
    <w:rsid w:val="004E2992"/>
    <w:rsid w:val="004F1121"/>
    <w:rsid w:val="004F1D01"/>
    <w:rsid w:val="00503606"/>
    <w:rsid w:val="005069BA"/>
    <w:rsid w:val="00506FDD"/>
    <w:rsid w:val="00513306"/>
    <w:rsid w:val="0051754F"/>
    <w:rsid w:val="0052067B"/>
    <w:rsid w:val="005319E9"/>
    <w:rsid w:val="00532538"/>
    <w:rsid w:val="005379F2"/>
    <w:rsid w:val="00546332"/>
    <w:rsid w:val="0054741E"/>
    <w:rsid w:val="00550673"/>
    <w:rsid w:val="00563DF8"/>
    <w:rsid w:val="005677CD"/>
    <w:rsid w:val="005734A5"/>
    <w:rsid w:val="00574834"/>
    <w:rsid w:val="0058097C"/>
    <w:rsid w:val="00582927"/>
    <w:rsid w:val="00582FCB"/>
    <w:rsid w:val="00596E2F"/>
    <w:rsid w:val="005A40FA"/>
    <w:rsid w:val="005B03FC"/>
    <w:rsid w:val="005B4AD2"/>
    <w:rsid w:val="005B61AC"/>
    <w:rsid w:val="005C35F0"/>
    <w:rsid w:val="005D11E7"/>
    <w:rsid w:val="005D26B1"/>
    <w:rsid w:val="005D3586"/>
    <w:rsid w:val="005D3E59"/>
    <w:rsid w:val="005E2E5C"/>
    <w:rsid w:val="005E63E8"/>
    <w:rsid w:val="00620E5A"/>
    <w:rsid w:val="00624793"/>
    <w:rsid w:val="00633FC7"/>
    <w:rsid w:val="00647B68"/>
    <w:rsid w:val="0065125C"/>
    <w:rsid w:val="00657D87"/>
    <w:rsid w:val="006604FB"/>
    <w:rsid w:val="00665EEC"/>
    <w:rsid w:val="00672B44"/>
    <w:rsid w:val="00672D79"/>
    <w:rsid w:val="00674278"/>
    <w:rsid w:val="006748AD"/>
    <w:rsid w:val="0068333A"/>
    <w:rsid w:val="00683B41"/>
    <w:rsid w:val="00693230"/>
    <w:rsid w:val="006A596F"/>
    <w:rsid w:val="006B3328"/>
    <w:rsid w:val="006C46FC"/>
    <w:rsid w:val="006D1145"/>
    <w:rsid w:val="006D44EE"/>
    <w:rsid w:val="006D723A"/>
    <w:rsid w:val="006E205F"/>
    <w:rsid w:val="006F194C"/>
    <w:rsid w:val="00702B15"/>
    <w:rsid w:val="0070345B"/>
    <w:rsid w:val="007059A9"/>
    <w:rsid w:val="007071BB"/>
    <w:rsid w:val="007079ED"/>
    <w:rsid w:val="00711A07"/>
    <w:rsid w:val="00711ECC"/>
    <w:rsid w:val="0071691E"/>
    <w:rsid w:val="0071697D"/>
    <w:rsid w:val="007258EE"/>
    <w:rsid w:val="007269E2"/>
    <w:rsid w:val="00730AB3"/>
    <w:rsid w:val="00732AA6"/>
    <w:rsid w:val="00735839"/>
    <w:rsid w:val="00737A3E"/>
    <w:rsid w:val="007624D7"/>
    <w:rsid w:val="0077234E"/>
    <w:rsid w:val="00774274"/>
    <w:rsid w:val="00782122"/>
    <w:rsid w:val="00784001"/>
    <w:rsid w:val="00792BB3"/>
    <w:rsid w:val="00794ED0"/>
    <w:rsid w:val="007976A4"/>
    <w:rsid w:val="007A06AE"/>
    <w:rsid w:val="007A21CB"/>
    <w:rsid w:val="007A5219"/>
    <w:rsid w:val="007A6178"/>
    <w:rsid w:val="007B6284"/>
    <w:rsid w:val="007C0C10"/>
    <w:rsid w:val="007D124B"/>
    <w:rsid w:val="007E7947"/>
    <w:rsid w:val="007E7A13"/>
    <w:rsid w:val="00800CCF"/>
    <w:rsid w:val="00800EA0"/>
    <w:rsid w:val="00803ADF"/>
    <w:rsid w:val="00803FA5"/>
    <w:rsid w:val="0080499F"/>
    <w:rsid w:val="00811C36"/>
    <w:rsid w:val="008214AA"/>
    <w:rsid w:val="00823BA4"/>
    <w:rsid w:val="00827809"/>
    <w:rsid w:val="008318FE"/>
    <w:rsid w:val="00843F9F"/>
    <w:rsid w:val="008459C3"/>
    <w:rsid w:val="00857137"/>
    <w:rsid w:val="0085796A"/>
    <w:rsid w:val="00867D5D"/>
    <w:rsid w:val="00875637"/>
    <w:rsid w:val="00883D4E"/>
    <w:rsid w:val="008A17F4"/>
    <w:rsid w:val="008A4C77"/>
    <w:rsid w:val="008A502D"/>
    <w:rsid w:val="008A7A35"/>
    <w:rsid w:val="008B1BA9"/>
    <w:rsid w:val="008C0A40"/>
    <w:rsid w:val="008F4882"/>
    <w:rsid w:val="008F51FD"/>
    <w:rsid w:val="00904356"/>
    <w:rsid w:val="00910714"/>
    <w:rsid w:val="009140BB"/>
    <w:rsid w:val="0091451F"/>
    <w:rsid w:val="0091705F"/>
    <w:rsid w:val="00940629"/>
    <w:rsid w:val="00942039"/>
    <w:rsid w:val="00963293"/>
    <w:rsid w:val="00990BD0"/>
    <w:rsid w:val="00993C7B"/>
    <w:rsid w:val="009956A0"/>
    <w:rsid w:val="009958C6"/>
    <w:rsid w:val="009A0B90"/>
    <w:rsid w:val="009A14BF"/>
    <w:rsid w:val="009A2F3E"/>
    <w:rsid w:val="009B2265"/>
    <w:rsid w:val="009B3B77"/>
    <w:rsid w:val="009B47FA"/>
    <w:rsid w:val="009B59D9"/>
    <w:rsid w:val="009C1325"/>
    <w:rsid w:val="009C4F3C"/>
    <w:rsid w:val="009E3534"/>
    <w:rsid w:val="009E3980"/>
    <w:rsid w:val="009E4EDC"/>
    <w:rsid w:val="009F5C4F"/>
    <w:rsid w:val="009F6DA3"/>
    <w:rsid w:val="00A00B27"/>
    <w:rsid w:val="00A10948"/>
    <w:rsid w:val="00A163A6"/>
    <w:rsid w:val="00A26E36"/>
    <w:rsid w:val="00A275DD"/>
    <w:rsid w:val="00A34340"/>
    <w:rsid w:val="00A43F39"/>
    <w:rsid w:val="00A47522"/>
    <w:rsid w:val="00A705B3"/>
    <w:rsid w:val="00A7211E"/>
    <w:rsid w:val="00A726C1"/>
    <w:rsid w:val="00A80CD9"/>
    <w:rsid w:val="00A917AF"/>
    <w:rsid w:val="00A94A8F"/>
    <w:rsid w:val="00AA1117"/>
    <w:rsid w:val="00AA2AB9"/>
    <w:rsid w:val="00AA3028"/>
    <w:rsid w:val="00AA49F3"/>
    <w:rsid w:val="00AB396D"/>
    <w:rsid w:val="00AC166E"/>
    <w:rsid w:val="00AC5E12"/>
    <w:rsid w:val="00AE013D"/>
    <w:rsid w:val="00AE12A8"/>
    <w:rsid w:val="00AF6DFF"/>
    <w:rsid w:val="00B011F4"/>
    <w:rsid w:val="00B035AC"/>
    <w:rsid w:val="00B03B02"/>
    <w:rsid w:val="00B03DAC"/>
    <w:rsid w:val="00B1342A"/>
    <w:rsid w:val="00B13482"/>
    <w:rsid w:val="00B146DB"/>
    <w:rsid w:val="00B205EC"/>
    <w:rsid w:val="00B21E68"/>
    <w:rsid w:val="00B2459A"/>
    <w:rsid w:val="00B36FB0"/>
    <w:rsid w:val="00B41A71"/>
    <w:rsid w:val="00B4350A"/>
    <w:rsid w:val="00B546B4"/>
    <w:rsid w:val="00B61A9E"/>
    <w:rsid w:val="00B709DD"/>
    <w:rsid w:val="00B71E72"/>
    <w:rsid w:val="00B842C6"/>
    <w:rsid w:val="00B902D7"/>
    <w:rsid w:val="00B90E7D"/>
    <w:rsid w:val="00B924AA"/>
    <w:rsid w:val="00B956A3"/>
    <w:rsid w:val="00BA294A"/>
    <w:rsid w:val="00BA2CD7"/>
    <w:rsid w:val="00BB2E62"/>
    <w:rsid w:val="00BB5ABB"/>
    <w:rsid w:val="00BC058A"/>
    <w:rsid w:val="00BC162D"/>
    <w:rsid w:val="00BC7D34"/>
    <w:rsid w:val="00BD3BE9"/>
    <w:rsid w:val="00BD6BB2"/>
    <w:rsid w:val="00BE1BF4"/>
    <w:rsid w:val="00BE7368"/>
    <w:rsid w:val="00BF1C46"/>
    <w:rsid w:val="00C02887"/>
    <w:rsid w:val="00C07688"/>
    <w:rsid w:val="00C14373"/>
    <w:rsid w:val="00C20DED"/>
    <w:rsid w:val="00C27D58"/>
    <w:rsid w:val="00C43695"/>
    <w:rsid w:val="00C45F8A"/>
    <w:rsid w:val="00C5290B"/>
    <w:rsid w:val="00C556AC"/>
    <w:rsid w:val="00C56CEA"/>
    <w:rsid w:val="00C606E5"/>
    <w:rsid w:val="00C6489C"/>
    <w:rsid w:val="00C659B8"/>
    <w:rsid w:val="00C73BE0"/>
    <w:rsid w:val="00C73E07"/>
    <w:rsid w:val="00C8722C"/>
    <w:rsid w:val="00C90E79"/>
    <w:rsid w:val="00C91A2B"/>
    <w:rsid w:val="00C93C39"/>
    <w:rsid w:val="00CA0885"/>
    <w:rsid w:val="00CA094A"/>
    <w:rsid w:val="00CA0EBD"/>
    <w:rsid w:val="00CB00E6"/>
    <w:rsid w:val="00CB04C3"/>
    <w:rsid w:val="00CB1171"/>
    <w:rsid w:val="00CB6BC0"/>
    <w:rsid w:val="00CE107B"/>
    <w:rsid w:val="00D225C2"/>
    <w:rsid w:val="00D22E22"/>
    <w:rsid w:val="00D359F6"/>
    <w:rsid w:val="00D40FF4"/>
    <w:rsid w:val="00D428F3"/>
    <w:rsid w:val="00D451B8"/>
    <w:rsid w:val="00D55DE0"/>
    <w:rsid w:val="00D629F1"/>
    <w:rsid w:val="00D64266"/>
    <w:rsid w:val="00D75295"/>
    <w:rsid w:val="00D801BB"/>
    <w:rsid w:val="00D9277A"/>
    <w:rsid w:val="00DA6AB0"/>
    <w:rsid w:val="00DB2F26"/>
    <w:rsid w:val="00DB7535"/>
    <w:rsid w:val="00DC17F1"/>
    <w:rsid w:val="00DC1CBB"/>
    <w:rsid w:val="00DD1CCE"/>
    <w:rsid w:val="00DD33EC"/>
    <w:rsid w:val="00DD413C"/>
    <w:rsid w:val="00DD4D8D"/>
    <w:rsid w:val="00DE4D4F"/>
    <w:rsid w:val="00DE5F5F"/>
    <w:rsid w:val="00E05F50"/>
    <w:rsid w:val="00E075E2"/>
    <w:rsid w:val="00E12E9A"/>
    <w:rsid w:val="00E318B4"/>
    <w:rsid w:val="00E31A71"/>
    <w:rsid w:val="00E33342"/>
    <w:rsid w:val="00E36E41"/>
    <w:rsid w:val="00E41D3B"/>
    <w:rsid w:val="00E43240"/>
    <w:rsid w:val="00E535C7"/>
    <w:rsid w:val="00E63BCF"/>
    <w:rsid w:val="00E737A8"/>
    <w:rsid w:val="00E7556F"/>
    <w:rsid w:val="00E92D49"/>
    <w:rsid w:val="00E94A3B"/>
    <w:rsid w:val="00EA59AC"/>
    <w:rsid w:val="00EB4578"/>
    <w:rsid w:val="00EC2124"/>
    <w:rsid w:val="00EC4968"/>
    <w:rsid w:val="00ED6F7A"/>
    <w:rsid w:val="00EF3B70"/>
    <w:rsid w:val="00EF5E54"/>
    <w:rsid w:val="00EF7612"/>
    <w:rsid w:val="00F1198D"/>
    <w:rsid w:val="00F26154"/>
    <w:rsid w:val="00F273ED"/>
    <w:rsid w:val="00F602B0"/>
    <w:rsid w:val="00F635BB"/>
    <w:rsid w:val="00F64B3F"/>
    <w:rsid w:val="00F64EF6"/>
    <w:rsid w:val="00F71222"/>
    <w:rsid w:val="00F72CA0"/>
    <w:rsid w:val="00F732ED"/>
    <w:rsid w:val="00F74EF0"/>
    <w:rsid w:val="00F75CB6"/>
    <w:rsid w:val="00F945D6"/>
    <w:rsid w:val="00FA0F44"/>
    <w:rsid w:val="00FA2B3D"/>
    <w:rsid w:val="00FB77CA"/>
    <w:rsid w:val="00FD0975"/>
    <w:rsid w:val="00FD169C"/>
    <w:rsid w:val="00FE1707"/>
    <w:rsid w:val="00FE35E0"/>
    <w:rsid w:val="00FF4D24"/>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F762"/>
  <w15:docId w15:val="{CCAF6378-9DAF-4035-8008-68D7F438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40629"/>
    <w:pPr>
      <w:keepNext/>
      <w:keepLines/>
      <w:spacing w:after="160" w:line="259" w:lineRule="auto"/>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59A9"/>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8A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5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02D"/>
    <w:rPr>
      <w:rFonts w:ascii="Tahoma" w:hAnsi="Tahoma" w:cs="Tahoma"/>
      <w:sz w:val="16"/>
      <w:szCs w:val="16"/>
    </w:rPr>
  </w:style>
  <w:style w:type="paragraph" w:customStyle="1" w:styleId="Default">
    <w:name w:val="Default"/>
    <w:rsid w:val="00C45F8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73156"/>
    <w:pPr>
      <w:ind w:left="720"/>
      <w:contextualSpacing/>
    </w:pPr>
  </w:style>
  <w:style w:type="character" w:styleId="CommentReference">
    <w:name w:val="annotation reference"/>
    <w:basedOn w:val="DefaultParagraphFont"/>
    <w:uiPriority w:val="99"/>
    <w:semiHidden/>
    <w:unhideWhenUsed/>
    <w:rsid w:val="00CB00E6"/>
    <w:rPr>
      <w:sz w:val="16"/>
      <w:szCs w:val="16"/>
    </w:rPr>
  </w:style>
  <w:style w:type="paragraph" w:styleId="CommentText">
    <w:name w:val="annotation text"/>
    <w:basedOn w:val="Normal"/>
    <w:link w:val="CommentTextChar"/>
    <w:uiPriority w:val="99"/>
    <w:semiHidden/>
    <w:unhideWhenUsed/>
    <w:rsid w:val="00CB00E6"/>
    <w:pPr>
      <w:spacing w:line="240" w:lineRule="auto"/>
    </w:pPr>
    <w:rPr>
      <w:sz w:val="20"/>
      <w:szCs w:val="20"/>
    </w:rPr>
  </w:style>
  <w:style w:type="character" w:customStyle="1" w:styleId="CommentTextChar">
    <w:name w:val="Comment Text Char"/>
    <w:basedOn w:val="DefaultParagraphFont"/>
    <w:link w:val="CommentText"/>
    <w:uiPriority w:val="99"/>
    <w:semiHidden/>
    <w:rsid w:val="00CB00E6"/>
    <w:rPr>
      <w:sz w:val="20"/>
      <w:szCs w:val="20"/>
    </w:rPr>
  </w:style>
  <w:style w:type="paragraph" w:styleId="CommentSubject">
    <w:name w:val="annotation subject"/>
    <w:basedOn w:val="CommentText"/>
    <w:next w:val="CommentText"/>
    <w:link w:val="CommentSubjectChar"/>
    <w:uiPriority w:val="99"/>
    <w:semiHidden/>
    <w:unhideWhenUsed/>
    <w:rsid w:val="00CB00E6"/>
    <w:rPr>
      <w:b/>
      <w:bCs/>
    </w:rPr>
  </w:style>
  <w:style w:type="character" w:customStyle="1" w:styleId="CommentSubjectChar">
    <w:name w:val="Comment Subject Char"/>
    <w:basedOn w:val="CommentTextChar"/>
    <w:link w:val="CommentSubject"/>
    <w:uiPriority w:val="99"/>
    <w:semiHidden/>
    <w:rsid w:val="00CB00E6"/>
    <w:rPr>
      <w:b/>
      <w:bCs/>
      <w:sz w:val="20"/>
      <w:szCs w:val="20"/>
    </w:rPr>
  </w:style>
  <w:style w:type="paragraph" w:styleId="Header">
    <w:name w:val="header"/>
    <w:basedOn w:val="Normal"/>
    <w:link w:val="HeaderChar"/>
    <w:uiPriority w:val="99"/>
    <w:unhideWhenUsed/>
    <w:rsid w:val="004A0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181"/>
  </w:style>
  <w:style w:type="paragraph" w:styleId="Footer">
    <w:name w:val="footer"/>
    <w:basedOn w:val="Normal"/>
    <w:link w:val="FooterChar"/>
    <w:uiPriority w:val="99"/>
    <w:unhideWhenUsed/>
    <w:rsid w:val="004A0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181"/>
  </w:style>
  <w:style w:type="character" w:styleId="Hyperlink">
    <w:name w:val="Hyperlink"/>
    <w:basedOn w:val="DefaultParagraphFont"/>
    <w:uiPriority w:val="99"/>
    <w:semiHidden/>
    <w:unhideWhenUsed/>
    <w:rsid w:val="009E4EDC"/>
    <w:rPr>
      <w:color w:val="0000FF"/>
      <w:u w:val="single"/>
    </w:rPr>
  </w:style>
  <w:style w:type="character" w:customStyle="1" w:styleId="Heading1Char">
    <w:name w:val="Heading 1 Char"/>
    <w:basedOn w:val="DefaultParagraphFont"/>
    <w:link w:val="Heading1"/>
    <w:uiPriority w:val="9"/>
    <w:rsid w:val="00940629"/>
    <w:rPr>
      <w:rFonts w:ascii="Calibri" w:eastAsia="Calibri" w:hAnsi="Calibri" w:cs="Calibri"/>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66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B619D7B10E946A9A19367C0BCCE62" ma:contentTypeVersion="12" ma:contentTypeDescription="Create a new document." ma:contentTypeScope="" ma:versionID="6319b5ce37f57c4df55638fee8ec3fd1">
  <xsd:schema xmlns:xsd="http://www.w3.org/2001/XMLSchema" xmlns:xs="http://www.w3.org/2001/XMLSchema" xmlns:p="http://schemas.microsoft.com/office/2006/metadata/properties" xmlns:ns1="http://schemas.microsoft.com/sharepoint/v3" xmlns:ns3="9eeaeee3-13ee-4102-b605-518a6dce2cdb" xmlns:ns4="3e7cdbef-6909-467f-b6d6-25200e3877eb" targetNamespace="http://schemas.microsoft.com/office/2006/metadata/properties" ma:root="true" ma:fieldsID="79906a88f867e48c696d655046579a23" ns1:_="" ns3:_="" ns4:_="">
    <xsd:import namespace="http://schemas.microsoft.com/sharepoint/v3"/>
    <xsd:import namespace="9eeaeee3-13ee-4102-b605-518a6dce2cdb"/>
    <xsd:import namespace="3e7cdbef-6909-467f-b6d6-25200e3877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aeee3-13ee-4102-b605-518a6dce2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cdbef-6909-467f-b6d6-25200e3877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098F6-258E-4007-9043-A7244482C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eaeee3-13ee-4102-b605-518a6dce2cdb"/>
    <ds:schemaRef ds:uri="3e7cdbef-6909-467f-b6d6-25200e387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04472-5A66-48CE-88E8-6814F7DC3FD9}">
  <ds:schemaRefs>
    <ds:schemaRef ds:uri="http://schemas.microsoft.com/sharepoint/v3/contenttype/forms"/>
  </ds:schemaRefs>
</ds:datastoreItem>
</file>

<file path=customXml/itemProps3.xml><?xml version="1.0" encoding="utf-8"?>
<ds:datastoreItem xmlns:ds="http://schemas.openxmlformats.org/officeDocument/2006/customXml" ds:itemID="{7DCD7E50-E0EA-455B-97E4-93232483CD72}">
  <ds:schemaRefs>
    <ds:schemaRef ds:uri="http://schemas.microsoft.com/sharepoint/v3"/>
    <ds:schemaRef ds:uri="http://purl.org/dc/elements/1.1/"/>
    <ds:schemaRef ds:uri="http://purl.org/dc/dcmitype/"/>
    <ds:schemaRef ds:uri="http://schemas.openxmlformats.org/package/2006/metadata/core-properties"/>
    <ds:schemaRef ds:uri="http://purl.org/dc/terms/"/>
    <ds:schemaRef ds:uri="3e7cdbef-6909-467f-b6d6-25200e3877eb"/>
    <ds:schemaRef ds:uri="http://schemas.microsoft.com/office/2006/documentManagement/types"/>
    <ds:schemaRef ds:uri="http://schemas.microsoft.com/office/infopath/2007/PartnerControls"/>
    <ds:schemaRef ds:uri="9eeaeee3-13ee-4102-b605-518a6dce2cd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383D2D3-CA96-4472-A937-95F86E70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Eisenreich, Kimberly</dc:creator>
  <cp:lastModifiedBy>Dawson, Marsha</cp:lastModifiedBy>
  <cp:revision>25</cp:revision>
  <cp:lastPrinted>2019-10-31T13:17:00Z</cp:lastPrinted>
  <dcterms:created xsi:type="dcterms:W3CDTF">2019-10-30T19:14:00Z</dcterms:created>
  <dcterms:modified xsi:type="dcterms:W3CDTF">2019-10-31T20:33:00Z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0x01010019BB619D7B10E946A9A19367C0BCCE62</vt:lpwstr>
  </property>
</Properties>
</file>