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131C84">
          <w:headerReference w:type="default" r:id="rId7"/>
          <w:footerReference w:type="default" r:id="rId8"/>
          <w:pgSz w:w="12240" w:h="15840"/>
          <w:pgMar w:top="2592" w:right="1440" w:bottom="1440" w:left="1440" w:header="360" w:footer="274" w:gutter="0"/>
          <w:cols w:space="720"/>
          <w:docGrid w:linePitch="360"/>
        </w:sectPr>
      </w:pPr>
      <w:bookmarkStart w:id="0" w:name="_GoBack"/>
      <w:bookmarkEnd w:id="0"/>
    </w:p>
    <w:p w14:paraId="2876C684" w14:textId="77777777" w:rsidR="00B11BAA" w:rsidRDefault="00B11BAA" w:rsidP="00B11BAA">
      <w:pPr>
        <w:ind w:left="-90" w:right="-90"/>
        <w:jc w:val="center"/>
        <w:rPr>
          <w:rFonts w:ascii="Bodoni MT Black" w:hAnsi="Bodoni MT Black"/>
          <w:sz w:val="48"/>
          <w:szCs w:val="48"/>
          <w:u w:val="single"/>
        </w:rPr>
      </w:pPr>
    </w:p>
    <w:p w14:paraId="6FAA780A" w14:textId="77777777" w:rsidR="00B11BAA" w:rsidRDefault="00B11BAA" w:rsidP="00B11BAA">
      <w:pPr>
        <w:ind w:left="-90" w:right="-90"/>
        <w:jc w:val="center"/>
        <w:rPr>
          <w:rFonts w:ascii="Bodoni MT Black" w:hAnsi="Bodoni MT Black"/>
          <w:sz w:val="48"/>
          <w:szCs w:val="48"/>
          <w:u w:val="single"/>
        </w:rPr>
      </w:pPr>
      <w:r>
        <w:rPr>
          <w:rFonts w:ascii="Bodoni MT Black" w:hAnsi="Bodoni MT Black"/>
          <w:sz w:val="48"/>
          <w:szCs w:val="48"/>
          <w:u w:val="single"/>
        </w:rPr>
        <w:t>PUBLIC A</w:t>
      </w:r>
      <w:r w:rsidRPr="00E06A84">
        <w:rPr>
          <w:rFonts w:ascii="Bodoni MT Black" w:hAnsi="Bodoni MT Black"/>
          <w:sz w:val="48"/>
          <w:szCs w:val="48"/>
          <w:u w:val="single"/>
        </w:rPr>
        <w:t>NNOUNCEMENT</w:t>
      </w:r>
    </w:p>
    <w:p w14:paraId="79CBF969" w14:textId="77777777" w:rsidR="00B11BAA" w:rsidRPr="00595270" w:rsidRDefault="00B11BAA" w:rsidP="00B11BAA">
      <w:pPr>
        <w:ind w:left="-90" w:right="-90"/>
        <w:jc w:val="center"/>
        <w:rPr>
          <w:rFonts w:ascii="Bodoni MT Black" w:hAnsi="Bodoni MT Black"/>
        </w:rPr>
      </w:pPr>
    </w:p>
    <w:p w14:paraId="212C32FF" w14:textId="77777777" w:rsidR="00B11BAA" w:rsidRDefault="00B11BAA" w:rsidP="00B11BAA">
      <w:pPr>
        <w:ind w:left="-90" w:right="-90"/>
        <w:jc w:val="center"/>
        <w:rPr>
          <w:rFonts w:ascii="Bodoni MT Black" w:hAnsi="Bodoni MT Black"/>
          <w:sz w:val="36"/>
          <w:szCs w:val="36"/>
        </w:rPr>
      </w:pPr>
    </w:p>
    <w:p w14:paraId="37AD323C" w14:textId="77777777" w:rsidR="00B11BAA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 xml:space="preserve">Howard County’s Canvass Boards for </w:t>
      </w:r>
    </w:p>
    <w:p w14:paraId="0A6CFA39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>b</w:t>
      </w:r>
      <w:r w:rsidRPr="009F5C2C">
        <w:rPr>
          <w:rFonts w:ascii="Bodoni MT Black" w:hAnsi="Bodoni MT Black"/>
          <w:sz w:val="44"/>
          <w:szCs w:val="44"/>
        </w:rPr>
        <w:t>oth</w:t>
      </w:r>
      <w:r>
        <w:rPr>
          <w:rFonts w:ascii="Bodoni MT Black" w:hAnsi="Bodoni MT Black"/>
          <w:sz w:val="44"/>
          <w:szCs w:val="44"/>
        </w:rPr>
        <w:t xml:space="preserve"> </w:t>
      </w:r>
      <w:r w:rsidRPr="009F5C2C">
        <w:rPr>
          <w:rFonts w:ascii="Bodoni MT Black" w:hAnsi="Bodoni MT Black"/>
          <w:sz w:val="44"/>
          <w:szCs w:val="44"/>
        </w:rPr>
        <w:t>the Special General Election</w:t>
      </w:r>
    </w:p>
    <w:p w14:paraId="11C808B1" w14:textId="77777777" w:rsidR="00B11BAA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 xml:space="preserve">being held on </w:t>
      </w:r>
    </w:p>
    <w:p w14:paraId="420239AE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 xml:space="preserve">April 28, 2020 </w:t>
      </w:r>
    </w:p>
    <w:p w14:paraId="6A6B97B5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>and the</w:t>
      </w:r>
    </w:p>
    <w:p w14:paraId="3CA7F03E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 xml:space="preserve">Presidential Primary Election </w:t>
      </w:r>
    </w:p>
    <w:p w14:paraId="11B84D2C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>currently scheduled for</w:t>
      </w:r>
    </w:p>
    <w:p w14:paraId="667551DF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 xml:space="preserve">June 2, 2020 </w:t>
      </w:r>
    </w:p>
    <w:p w14:paraId="3DD2BD64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>will be sworn in by the</w:t>
      </w:r>
    </w:p>
    <w:p w14:paraId="58B875F3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 xml:space="preserve">Clerk of the Circuit Court </w:t>
      </w:r>
    </w:p>
    <w:p w14:paraId="3791D633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>for Howard County on</w:t>
      </w:r>
    </w:p>
    <w:p w14:paraId="70D34415" w14:textId="77777777" w:rsidR="00B11BAA" w:rsidRPr="009F5C2C" w:rsidRDefault="00B11BAA" w:rsidP="00B11BAA">
      <w:pPr>
        <w:ind w:left="-90" w:right="-90"/>
        <w:jc w:val="center"/>
        <w:rPr>
          <w:rFonts w:ascii="Bodoni MT Black" w:hAnsi="Bodoni MT Black"/>
          <w:sz w:val="44"/>
          <w:szCs w:val="44"/>
        </w:rPr>
      </w:pPr>
      <w:r w:rsidRPr="009F5C2C">
        <w:rPr>
          <w:rFonts w:ascii="Bodoni MT Black" w:hAnsi="Bodoni MT Black"/>
          <w:sz w:val="44"/>
          <w:szCs w:val="44"/>
        </w:rPr>
        <w:t xml:space="preserve">Tuesday, April 14, 2020. </w:t>
      </w:r>
    </w:p>
    <w:p w14:paraId="6A93661C" w14:textId="3A43528F" w:rsidR="00131C84" w:rsidRDefault="00131C84" w:rsidP="00131C84">
      <w:pPr>
        <w:ind w:left="-90" w:right="-90"/>
        <w:jc w:val="center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 xml:space="preserve"> </w:t>
      </w:r>
    </w:p>
    <w:sectPr w:rsidR="00131C84" w:rsidSect="00131C84">
      <w:type w:val="continuous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D0E3" w14:textId="77777777" w:rsidR="00DA259C" w:rsidRDefault="00DA259C">
      <w:r>
        <w:separator/>
      </w:r>
    </w:p>
  </w:endnote>
  <w:endnote w:type="continuationSeparator" w:id="0">
    <w:p w14:paraId="409D39E0" w14:textId="77777777" w:rsidR="00DA259C" w:rsidRDefault="00DA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D07A" w14:textId="77777777" w:rsidR="00DA259C" w:rsidRDefault="00DA259C">
      <w:r>
        <w:separator/>
      </w:r>
    </w:p>
  </w:footnote>
  <w:footnote w:type="continuationSeparator" w:id="0">
    <w:p w14:paraId="3138509F" w14:textId="77777777" w:rsidR="00DA259C" w:rsidRDefault="00DA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D130FA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47323984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46EFE668" w:rsidR="0087275C" w:rsidRPr="0087275C" w:rsidRDefault="00382B81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Timothy J. Mummert, Esq.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9186A"/>
    <w:multiLevelType w:val="hybridMultilevel"/>
    <w:tmpl w:val="481CCA88"/>
    <w:lvl w:ilvl="0" w:tplc="20E43BB6">
      <w:numFmt w:val="bullet"/>
      <w:lvlText w:val="-"/>
      <w:lvlJc w:val="left"/>
      <w:pPr>
        <w:ind w:left="-160" w:hanging="360"/>
      </w:pPr>
      <w:rPr>
        <w:rFonts w:ascii="Bodoni MT Black" w:eastAsia="Times New Roman" w:hAnsi="Bodoni MT Blac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55A3A"/>
    <w:rsid w:val="00073E1F"/>
    <w:rsid w:val="000B4ED9"/>
    <w:rsid w:val="000C0A4C"/>
    <w:rsid w:val="000D47BD"/>
    <w:rsid w:val="000F426C"/>
    <w:rsid w:val="00131C84"/>
    <w:rsid w:val="0014512D"/>
    <w:rsid w:val="00172BBD"/>
    <w:rsid w:val="00185774"/>
    <w:rsid w:val="001B5112"/>
    <w:rsid w:val="001D07BA"/>
    <w:rsid w:val="001D67EF"/>
    <w:rsid w:val="001E35BB"/>
    <w:rsid w:val="0024385D"/>
    <w:rsid w:val="00245EAB"/>
    <w:rsid w:val="002501D8"/>
    <w:rsid w:val="00275376"/>
    <w:rsid w:val="002C0F70"/>
    <w:rsid w:val="00382B81"/>
    <w:rsid w:val="00392074"/>
    <w:rsid w:val="00394C53"/>
    <w:rsid w:val="003D492D"/>
    <w:rsid w:val="003E185B"/>
    <w:rsid w:val="003E234E"/>
    <w:rsid w:val="0042705A"/>
    <w:rsid w:val="00437B1E"/>
    <w:rsid w:val="00444B76"/>
    <w:rsid w:val="00480D9F"/>
    <w:rsid w:val="004E0D7A"/>
    <w:rsid w:val="00515964"/>
    <w:rsid w:val="00595270"/>
    <w:rsid w:val="005A7D97"/>
    <w:rsid w:val="005C71B2"/>
    <w:rsid w:val="005D2923"/>
    <w:rsid w:val="005D5443"/>
    <w:rsid w:val="005F37CA"/>
    <w:rsid w:val="00614792"/>
    <w:rsid w:val="0062748C"/>
    <w:rsid w:val="006409E9"/>
    <w:rsid w:val="006A00F9"/>
    <w:rsid w:val="006A4A39"/>
    <w:rsid w:val="006A6E5C"/>
    <w:rsid w:val="006B7618"/>
    <w:rsid w:val="006E1180"/>
    <w:rsid w:val="006F2DE1"/>
    <w:rsid w:val="00717341"/>
    <w:rsid w:val="00761CDD"/>
    <w:rsid w:val="00774756"/>
    <w:rsid w:val="007819AD"/>
    <w:rsid w:val="007858F9"/>
    <w:rsid w:val="007B116A"/>
    <w:rsid w:val="008678F1"/>
    <w:rsid w:val="0087275C"/>
    <w:rsid w:val="00874C60"/>
    <w:rsid w:val="00876DBD"/>
    <w:rsid w:val="008D3757"/>
    <w:rsid w:val="008E42F0"/>
    <w:rsid w:val="008F70D8"/>
    <w:rsid w:val="009640A3"/>
    <w:rsid w:val="009724CD"/>
    <w:rsid w:val="00990845"/>
    <w:rsid w:val="00991F20"/>
    <w:rsid w:val="009E245D"/>
    <w:rsid w:val="009F5C2C"/>
    <w:rsid w:val="00A2062A"/>
    <w:rsid w:val="00A35BEB"/>
    <w:rsid w:val="00A370F7"/>
    <w:rsid w:val="00A46BA2"/>
    <w:rsid w:val="00A6398D"/>
    <w:rsid w:val="00A83DBD"/>
    <w:rsid w:val="00AA5AE9"/>
    <w:rsid w:val="00B034A9"/>
    <w:rsid w:val="00B1001E"/>
    <w:rsid w:val="00B11BAA"/>
    <w:rsid w:val="00B27178"/>
    <w:rsid w:val="00B7322E"/>
    <w:rsid w:val="00BD1849"/>
    <w:rsid w:val="00C230E5"/>
    <w:rsid w:val="00C32314"/>
    <w:rsid w:val="00C845C8"/>
    <w:rsid w:val="00CA5D89"/>
    <w:rsid w:val="00CB74C5"/>
    <w:rsid w:val="00CD682B"/>
    <w:rsid w:val="00D00FFF"/>
    <w:rsid w:val="00D10591"/>
    <w:rsid w:val="00D130FA"/>
    <w:rsid w:val="00D14C2C"/>
    <w:rsid w:val="00D41605"/>
    <w:rsid w:val="00D52738"/>
    <w:rsid w:val="00D825A6"/>
    <w:rsid w:val="00D9571C"/>
    <w:rsid w:val="00DA259C"/>
    <w:rsid w:val="00DC4B2D"/>
    <w:rsid w:val="00DF4F3B"/>
    <w:rsid w:val="00E03D6D"/>
    <w:rsid w:val="00E06896"/>
    <w:rsid w:val="00E06A84"/>
    <w:rsid w:val="00E30A31"/>
    <w:rsid w:val="00E5678E"/>
    <w:rsid w:val="00E67A08"/>
    <w:rsid w:val="00EC2A8D"/>
    <w:rsid w:val="00F1704E"/>
    <w:rsid w:val="00F4087E"/>
    <w:rsid w:val="00F5644C"/>
    <w:rsid w:val="00F802B0"/>
    <w:rsid w:val="00F87E56"/>
    <w:rsid w:val="00FA6604"/>
    <w:rsid w:val="00FB1978"/>
    <w:rsid w:val="00FE157D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07B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2020-03-17T19:23:00Z</cp:lastPrinted>
  <dcterms:created xsi:type="dcterms:W3CDTF">2020-04-02T13:13:00Z</dcterms:created>
  <dcterms:modified xsi:type="dcterms:W3CDTF">2020-04-02T13:13:00Z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