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543E7" w14:textId="77777777" w:rsidR="00DE5544" w:rsidRDefault="008855EF">
      <w:pPr>
        <w:pStyle w:val="BodyText"/>
        <w:ind w:left="220"/>
        <w:rPr>
          <w:rFonts w:ascii="Times New Roman"/>
          <w:sz w:val="20"/>
        </w:rPr>
      </w:pPr>
      <w:bookmarkStart w:id="0" w:name="_GoBack"/>
      <w:bookmarkEnd w:id="0"/>
      <w:r>
        <w:rPr>
          <w:rFonts w:ascii="Times New Roman"/>
          <w:noProof/>
          <w:sz w:val="20"/>
          <w:lang w:bidi="ar-SA"/>
        </w:rPr>
        <w:drawing>
          <wp:inline distT="0" distB="0" distL="0" distR="0" wp14:anchorId="37FA84AF" wp14:editId="20C0FFEC">
            <wp:extent cx="6851542" cy="10012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851542" cy="1001268"/>
                    </a:xfrm>
                    <a:prstGeom prst="rect">
                      <a:avLst/>
                    </a:prstGeom>
                  </pic:spPr>
                </pic:pic>
              </a:graphicData>
            </a:graphic>
          </wp:inline>
        </w:drawing>
      </w:r>
    </w:p>
    <w:p w14:paraId="148AFA12" w14:textId="77777777" w:rsidR="00DE5544" w:rsidRPr="00483983" w:rsidRDefault="00DE5544">
      <w:pPr>
        <w:pStyle w:val="BodyText"/>
        <w:spacing w:before="10"/>
        <w:rPr>
          <w:rFonts w:ascii="Times New Roman"/>
          <w:sz w:val="24"/>
          <w:szCs w:val="24"/>
        </w:rPr>
      </w:pPr>
    </w:p>
    <w:p w14:paraId="32A82F79" w14:textId="0C907FA2" w:rsidR="00DE5544" w:rsidRPr="00483983" w:rsidRDefault="0089191C" w:rsidP="0089191C">
      <w:pPr>
        <w:pStyle w:val="Heading1"/>
        <w:spacing w:before="94"/>
        <w:ind w:left="2898" w:right="2240"/>
        <w:jc w:val="center"/>
        <w:rPr>
          <w:sz w:val="24"/>
          <w:szCs w:val="24"/>
        </w:rPr>
      </w:pPr>
      <w:r>
        <w:rPr>
          <w:sz w:val="24"/>
          <w:szCs w:val="24"/>
        </w:rPr>
        <w:t xml:space="preserve">Howard County Office of the </w:t>
      </w:r>
      <w:r w:rsidR="008855EF" w:rsidRPr="00483983">
        <w:rPr>
          <w:sz w:val="24"/>
          <w:szCs w:val="24"/>
        </w:rPr>
        <w:t xml:space="preserve">Local </w:t>
      </w:r>
      <w:r w:rsidR="00483983" w:rsidRPr="00483983">
        <w:rPr>
          <w:sz w:val="24"/>
          <w:szCs w:val="24"/>
        </w:rPr>
        <w:t>Children’s</w:t>
      </w:r>
      <w:r w:rsidR="00483983">
        <w:rPr>
          <w:sz w:val="24"/>
          <w:szCs w:val="24"/>
        </w:rPr>
        <w:t xml:space="preserve"> </w:t>
      </w:r>
      <w:r w:rsidR="00357D07">
        <w:rPr>
          <w:sz w:val="24"/>
          <w:szCs w:val="24"/>
        </w:rPr>
        <w:t xml:space="preserve">Board </w:t>
      </w:r>
      <w:r w:rsidR="00357D07" w:rsidRPr="00483983">
        <w:rPr>
          <w:sz w:val="24"/>
          <w:szCs w:val="24"/>
        </w:rPr>
        <w:t>FY</w:t>
      </w:r>
      <w:r w:rsidR="00483983">
        <w:rPr>
          <w:sz w:val="24"/>
          <w:szCs w:val="24"/>
        </w:rPr>
        <w:t xml:space="preserve">21 </w:t>
      </w:r>
      <w:r w:rsidR="008855EF" w:rsidRPr="00483983">
        <w:rPr>
          <w:sz w:val="24"/>
          <w:szCs w:val="24"/>
        </w:rPr>
        <w:t>Request for Proposal</w:t>
      </w:r>
    </w:p>
    <w:p w14:paraId="793211DD" w14:textId="3C5F484B" w:rsidR="00DE5544" w:rsidRPr="00483983" w:rsidRDefault="008855EF">
      <w:pPr>
        <w:ind w:left="2898" w:right="2898"/>
        <w:jc w:val="center"/>
        <w:rPr>
          <w:b/>
          <w:sz w:val="24"/>
          <w:szCs w:val="24"/>
        </w:rPr>
      </w:pPr>
      <w:r w:rsidRPr="00483983">
        <w:rPr>
          <w:b/>
          <w:sz w:val="24"/>
          <w:szCs w:val="24"/>
        </w:rPr>
        <w:t>Enrichment Program</w:t>
      </w:r>
      <w:r w:rsidR="00C34A7B" w:rsidRPr="00483983">
        <w:rPr>
          <w:b/>
          <w:sz w:val="24"/>
          <w:szCs w:val="24"/>
        </w:rPr>
        <w:t xml:space="preserve">ing for Summer Scholars </w:t>
      </w:r>
    </w:p>
    <w:p w14:paraId="2289BCA4" w14:textId="77777777" w:rsidR="00DE5544" w:rsidRPr="00483983" w:rsidRDefault="00DE5544">
      <w:pPr>
        <w:pStyle w:val="BodyText"/>
        <w:spacing w:before="2"/>
        <w:rPr>
          <w:b/>
        </w:rPr>
      </w:pPr>
    </w:p>
    <w:p w14:paraId="19169DC5" w14:textId="7FABF746" w:rsidR="00DE5544" w:rsidRPr="00483983" w:rsidRDefault="008855EF">
      <w:pPr>
        <w:pStyle w:val="BodyText"/>
        <w:ind w:left="220" w:right="231"/>
        <w:rPr>
          <w:b/>
        </w:rPr>
      </w:pPr>
      <w:r w:rsidRPr="00483983">
        <w:t xml:space="preserve">The Howard County Office of the Local Children’s Board (LCB), in partnership with the Howard County Public School System is </w:t>
      </w:r>
      <w:r w:rsidR="00C34A7B" w:rsidRPr="00483983">
        <w:t>implementing Summer Scholars in July 2020</w:t>
      </w:r>
      <w:r w:rsidR="0089191C">
        <w:t xml:space="preserve"> and</w:t>
      </w:r>
      <w:r w:rsidR="00C34A7B" w:rsidRPr="00483983">
        <w:t xml:space="preserve"> expanding to two sites. This is the third summer for</w:t>
      </w:r>
      <w:r w:rsidR="0089191C">
        <w:t xml:space="preserve"> the</w:t>
      </w:r>
      <w:r w:rsidR="00C34A7B" w:rsidRPr="00483983">
        <w:t xml:space="preserve"> Summer Scholars</w:t>
      </w:r>
      <w:r w:rsidR="0089191C">
        <w:t xml:space="preserve"> program</w:t>
      </w:r>
      <w:r w:rsidR="00C34A7B" w:rsidRPr="00483983">
        <w:t>, which is a four-week program focused on academic acceleration in math</w:t>
      </w:r>
      <w:r w:rsidR="0089191C">
        <w:t>,</w:t>
      </w:r>
      <w:r w:rsidR="00C34A7B" w:rsidRPr="00483983">
        <w:t xml:space="preserve"> English and social emotional </w:t>
      </w:r>
      <w:r w:rsidR="0089191C">
        <w:t>learning</w:t>
      </w:r>
      <w:r w:rsidRPr="00483983">
        <w:t xml:space="preserve">. The LCB is seeking proposals from </w:t>
      </w:r>
      <w:r w:rsidR="00C34A7B" w:rsidRPr="00483983">
        <w:t xml:space="preserve">youth development </w:t>
      </w:r>
      <w:r w:rsidRPr="00483983">
        <w:t xml:space="preserve">providers to deliver the four-week enrichment component of </w:t>
      </w:r>
      <w:r w:rsidR="00F87B00" w:rsidRPr="00483983">
        <w:t>S</w:t>
      </w:r>
      <w:r w:rsidRPr="00483983">
        <w:t xml:space="preserve">ummer </w:t>
      </w:r>
      <w:r w:rsidR="00F87B00" w:rsidRPr="00483983">
        <w:t>Scholars.</w:t>
      </w:r>
      <w:r w:rsidRPr="00483983">
        <w:t xml:space="preserve"> </w:t>
      </w:r>
      <w:r w:rsidR="00F87B00" w:rsidRPr="00483983">
        <w:t xml:space="preserve">Organizations may apply for one of the two sites or for both sites. </w:t>
      </w:r>
      <w:r w:rsidRPr="00483983">
        <w:rPr>
          <w:b/>
        </w:rPr>
        <w:t>The submission deadline is 4:0</w:t>
      </w:r>
      <w:r w:rsidR="00501CD2" w:rsidRPr="00483983">
        <w:rPr>
          <w:b/>
        </w:rPr>
        <w:t>0 pm ET, Friday, March 13, 2020.</w:t>
      </w:r>
    </w:p>
    <w:p w14:paraId="13AF5F44" w14:textId="77777777" w:rsidR="00DE5544" w:rsidRPr="00483983" w:rsidRDefault="00DE5544">
      <w:pPr>
        <w:pStyle w:val="BodyText"/>
        <w:rPr>
          <w:b/>
        </w:rPr>
      </w:pPr>
    </w:p>
    <w:p w14:paraId="49E67F3B" w14:textId="54BBF082" w:rsidR="00DE5544" w:rsidRPr="00483983" w:rsidRDefault="008855EF">
      <w:pPr>
        <w:pStyle w:val="BodyText"/>
        <w:ind w:left="220" w:right="348"/>
      </w:pPr>
      <w:r w:rsidRPr="00483983">
        <w:t xml:space="preserve">As part of the Howard County Department of Community Resources and Services, the Office of the Local Children’s Board is dedicated to ensuring that all children, youth and families in Howard County have </w:t>
      </w:r>
      <w:r w:rsidR="0089191C">
        <w:t>what they need</w:t>
      </w:r>
      <w:r w:rsidRPr="00483983">
        <w:t xml:space="preserve"> to succeed, regardless of zip code, ethnicity or income level. The board facilitates a collaborative approach to providing supports to children, youth and families to ensure they grow and thrive.</w:t>
      </w:r>
    </w:p>
    <w:p w14:paraId="2AABD7DF" w14:textId="77777777" w:rsidR="00DE5544" w:rsidRDefault="00DE5544" w:rsidP="004C76A9">
      <w:pPr>
        <w:pStyle w:val="BodyText"/>
        <w:spacing w:before="160"/>
        <w:contextualSpacing/>
        <w:rPr>
          <w:sz w:val="14"/>
        </w:rPr>
      </w:pPr>
    </w:p>
    <w:p w14:paraId="1DE3C097" w14:textId="2028D80F" w:rsidR="00DE5544" w:rsidRPr="00483983" w:rsidRDefault="008855EF" w:rsidP="004C76A9">
      <w:pPr>
        <w:pStyle w:val="Heading1"/>
        <w:tabs>
          <w:tab w:val="left" w:pos="4344"/>
          <w:tab w:val="left" w:pos="11139"/>
        </w:tabs>
        <w:spacing w:before="160"/>
        <w:contextualSpacing/>
        <w:rPr>
          <w:sz w:val="24"/>
          <w:szCs w:val="24"/>
        </w:rPr>
      </w:pPr>
      <w:r>
        <w:rPr>
          <w:color w:val="FFFFFF"/>
          <w:shd w:val="clear" w:color="auto" w:fill="000000"/>
        </w:rPr>
        <w:t xml:space="preserve"> </w:t>
      </w:r>
      <w:r>
        <w:rPr>
          <w:color w:val="FFFFFF"/>
          <w:shd w:val="clear" w:color="auto" w:fill="000000"/>
        </w:rPr>
        <w:tab/>
      </w:r>
      <w:r w:rsidRPr="00483983">
        <w:rPr>
          <w:color w:val="FFFFFF"/>
          <w:sz w:val="24"/>
          <w:szCs w:val="24"/>
          <w:shd w:val="clear" w:color="auto" w:fill="000000"/>
        </w:rPr>
        <w:t>Background</w:t>
      </w:r>
      <w:r w:rsidRPr="00483983">
        <w:rPr>
          <w:color w:val="FFFFFF"/>
          <w:spacing w:val="-7"/>
          <w:sz w:val="24"/>
          <w:szCs w:val="24"/>
          <w:shd w:val="clear" w:color="auto" w:fill="000000"/>
        </w:rPr>
        <w:t xml:space="preserve"> </w:t>
      </w:r>
      <w:r w:rsidRPr="00483983">
        <w:rPr>
          <w:color w:val="FFFFFF"/>
          <w:sz w:val="24"/>
          <w:szCs w:val="24"/>
          <w:shd w:val="clear" w:color="auto" w:fill="000000"/>
        </w:rPr>
        <w:t>Information</w:t>
      </w:r>
      <w:r w:rsidRPr="00483983">
        <w:rPr>
          <w:color w:val="FFFFFF"/>
          <w:sz w:val="24"/>
          <w:szCs w:val="24"/>
          <w:shd w:val="clear" w:color="auto" w:fill="000000"/>
        </w:rPr>
        <w:tab/>
      </w:r>
    </w:p>
    <w:p w14:paraId="45601AB3" w14:textId="77C4093A" w:rsidR="00DE5544" w:rsidRDefault="00F87B00" w:rsidP="0089191C">
      <w:pPr>
        <w:pStyle w:val="BodyText"/>
        <w:spacing w:before="160"/>
        <w:ind w:left="220" w:right="201"/>
        <w:contextualSpacing/>
      </w:pPr>
      <w:r>
        <w:t>Summer Scholars</w:t>
      </w:r>
      <w:r w:rsidR="008855EF">
        <w:t xml:space="preserve"> provides academic intervention/preparation</w:t>
      </w:r>
      <w:r w:rsidR="0089191C">
        <w:t xml:space="preserve"> </w:t>
      </w:r>
      <w:r w:rsidR="008855EF">
        <w:t>to middle school students</w:t>
      </w:r>
      <w:r w:rsidR="0089191C">
        <w:t xml:space="preserve"> including math and English</w:t>
      </w:r>
      <w:r w:rsidR="008855EF">
        <w:t xml:space="preserve">. Knowing that a leading predictor of high school graduation is the successful completion of Algebra I by the end of a student’s ninth grade year, </w:t>
      </w:r>
      <w:r>
        <w:t>by</w:t>
      </w:r>
      <w:r w:rsidR="008855EF">
        <w:t xml:space="preserve"> exposing youth to the concepts prior to the ninth-grade year </w:t>
      </w:r>
      <w:r>
        <w:t>students are better positioned to successfully complete Algebra I by the end of eighth grade. English preparation is another component of Summer Scholars. Students receive intensive support in English to prepare them for advance</w:t>
      </w:r>
      <w:r w:rsidR="00C768CC">
        <w:t>d</w:t>
      </w:r>
      <w:r>
        <w:t xml:space="preserve"> English in high school. </w:t>
      </w:r>
      <w:r w:rsidR="008855EF">
        <w:t xml:space="preserve">In addition, we are </w:t>
      </w:r>
      <w:r>
        <w:t xml:space="preserve">continuing our Rise Academy, which is a subset of Summer Scholars serving middle school students who are </w:t>
      </w:r>
      <w:r w:rsidR="008855EF">
        <w:t xml:space="preserve">over age and under credited. All three components are driving towards successful transition to high school and </w:t>
      </w:r>
      <w:r>
        <w:t xml:space="preserve">on-time </w:t>
      </w:r>
      <w:r w:rsidR="008855EF">
        <w:t>graduation.</w:t>
      </w:r>
    </w:p>
    <w:p w14:paraId="12ED2790" w14:textId="77777777" w:rsidR="00DE5544" w:rsidRDefault="00DE5544">
      <w:pPr>
        <w:pStyle w:val="BodyText"/>
      </w:pPr>
    </w:p>
    <w:p w14:paraId="2F136D52" w14:textId="10DDE027" w:rsidR="00DE5544" w:rsidRDefault="008855EF">
      <w:pPr>
        <w:pStyle w:val="BodyText"/>
        <w:ind w:left="220" w:right="336"/>
      </w:pPr>
      <w:r>
        <w:t>While we know that academic success is crucial for college and career readiness,</w:t>
      </w:r>
      <w:r w:rsidR="00F87B00">
        <w:t xml:space="preserve"> social and emotional development is as important for preparing the whole child for success after high school. </w:t>
      </w:r>
      <w:r>
        <w:t xml:space="preserve">To infuse social emotional learning, Howard County’s Office of the Local Children’s Board invests in an enrichment component to </w:t>
      </w:r>
      <w:r w:rsidR="00F87B00">
        <w:t>compliment</w:t>
      </w:r>
      <w:r>
        <w:t xml:space="preserve"> the academic </w:t>
      </w:r>
      <w:r w:rsidR="0089191C">
        <w:t>instruction</w:t>
      </w:r>
      <w:r>
        <w:t>. All students will participate in the enrichment activities regardless of their academic focus.</w:t>
      </w:r>
    </w:p>
    <w:p w14:paraId="1755AA80" w14:textId="77777777" w:rsidR="00DE5544" w:rsidRDefault="00DE5544">
      <w:pPr>
        <w:pStyle w:val="BodyText"/>
        <w:spacing w:before="1"/>
      </w:pPr>
    </w:p>
    <w:p w14:paraId="5DDCDE38" w14:textId="5D0AC0FF" w:rsidR="00DE5544" w:rsidRPr="00DA0473" w:rsidRDefault="008855EF" w:rsidP="00DA0473">
      <w:pPr>
        <w:pStyle w:val="BodyText"/>
        <w:spacing w:before="1"/>
        <w:ind w:left="220" w:right="349"/>
      </w:pPr>
      <w:r>
        <w:t xml:space="preserve">The comprehensive enrichment program will operate at Oakland Mills Middle School </w:t>
      </w:r>
      <w:r w:rsidR="00F87B00">
        <w:t xml:space="preserve">serving middle school students from Oakland Mills and Lake Elkhorn </w:t>
      </w:r>
      <w:r w:rsidR="0089191C">
        <w:t xml:space="preserve">tentatively </w:t>
      </w:r>
      <w:r>
        <w:t xml:space="preserve">from July </w:t>
      </w:r>
      <w:r w:rsidR="00F87B00">
        <w:t>6</w:t>
      </w:r>
      <w:r>
        <w:t xml:space="preserve">, </w:t>
      </w:r>
      <w:r w:rsidR="00501CD2">
        <w:t>2020</w:t>
      </w:r>
      <w:r>
        <w:t xml:space="preserve"> to July </w:t>
      </w:r>
      <w:r w:rsidR="00501CD2" w:rsidRPr="008C4E18">
        <w:t>31,</w:t>
      </w:r>
      <w:r w:rsidR="00501CD2">
        <w:t xml:space="preserve"> 2020</w:t>
      </w:r>
      <w:r>
        <w:t>, from 12:00pm to 4:00pm. Space and meals are being provided by Howard County Public School System. Please note that advertising and recruitment for this program will not be necessary as students are selected by school officials based on need for additional instruction.</w:t>
      </w:r>
      <w:r w:rsidR="008C4E18">
        <w:t xml:space="preserve"> The second site will run during the same dates and times but will serve Wilde Lake and Harper’s Choice middle school students. Location will be at one of the two middle schools to be determined by HCPSS. </w:t>
      </w:r>
    </w:p>
    <w:p w14:paraId="7D46029A" w14:textId="77777777" w:rsidR="00DE5544" w:rsidRDefault="00DE5544">
      <w:pPr>
        <w:pStyle w:val="BodyText"/>
        <w:rPr>
          <w:sz w:val="20"/>
        </w:rPr>
      </w:pPr>
    </w:p>
    <w:p w14:paraId="0DA828E3" w14:textId="50B3CA28" w:rsidR="00DE5544" w:rsidRPr="00483983" w:rsidRDefault="00DA0473" w:rsidP="004C76A9">
      <w:pPr>
        <w:pStyle w:val="Heading1"/>
        <w:tabs>
          <w:tab w:val="left" w:pos="11139"/>
        </w:tabs>
        <w:spacing w:before="160"/>
        <w:ind w:left="0"/>
        <w:contextualSpacing/>
        <w:rPr>
          <w:sz w:val="24"/>
          <w:szCs w:val="24"/>
        </w:rPr>
      </w:pPr>
      <w:r>
        <w:rPr>
          <w:color w:val="FFFFFF"/>
          <w:shd w:val="clear" w:color="auto" w:fill="000000"/>
        </w:rPr>
        <w:t xml:space="preserve"> </w:t>
      </w:r>
      <w:r w:rsidR="008855EF">
        <w:rPr>
          <w:color w:val="FFFFFF"/>
          <w:spacing w:val="-5"/>
          <w:shd w:val="clear" w:color="auto" w:fill="000000"/>
        </w:rPr>
        <w:t xml:space="preserve"> </w:t>
      </w:r>
      <w:r w:rsidR="00483983">
        <w:rPr>
          <w:color w:val="FFFFFF"/>
          <w:spacing w:val="-5"/>
          <w:shd w:val="clear" w:color="auto" w:fill="000000"/>
        </w:rPr>
        <w:t xml:space="preserve">                                                                                </w:t>
      </w:r>
      <w:r w:rsidR="008855EF" w:rsidRPr="00483983">
        <w:rPr>
          <w:color w:val="FFFFFF"/>
          <w:sz w:val="24"/>
          <w:szCs w:val="24"/>
          <w:shd w:val="clear" w:color="auto" w:fill="000000"/>
        </w:rPr>
        <w:t>Scope of</w:t>
      </w:r>
      <w:r w:rsidR="008855EF" w:rsidRPr="00483983">
        <w:rPr>
          <w:color w:val="FFFFFF"/>
          <w:spacing w:val="-3"/>
          <w:sz w:val="24"/>
          <w:szCs w:val="24"/>
          <w:shd w:val="clear" w:color="auto" w:fill="000000"/>
        </w:rPr>
        <w:t xml:space="preserve"> </w:t>
      </w:r>
      <w:r w:rsidR="008855EF" w:rsidRPr="00483983">
        <w:rPr>
          <w:color w:val="FFFFFF"/>
          <w:sz w:val="24"/>
          <w:szCs w:val="24"/>
          <w:shd w:val="clear" w:color="auto" w:fill="000000"/>
        </w:rPr>
        <w:t>Services</w:t>
      </w:r>
      <w:r w:rsidR="008855EF" w:rsidRPr="00483983">
        <w:rPr>
          <w:color w:val="FFFFFF"/>
          <w:sz w:val="24"/>
          <w:szCs w:val="24"/>
          <w:shd w:val="clear" w:color="auto" w:fill="000000"/>
        </w:rPr>
        <w:tab/>
      </w:r>
    </w:p>
    <w:p w14:paraId="07354CD5" w14:textId="3089626C" w:rsidR="00DE5544" w:rsidRDefault="008855EF" w:rsidP="004C76A9">
      <w:pPr>
        <w:pStyle w:val="BodyText"/>
        <w:spacing w:before="160"/>
        <w:ind w:right="243"/>
        <w:contextualSpacing/>
      </w:pPr>
      <w:r>
        <w:t xml:space="preserve">The Howard County Office of the Local Children’s Board is seeking proposals from </w:t>
      </w:r>
      <w:r w:rsidR="008C4E18">
        <w:t xml:space="preserve">youth development </w:t>
      </w:r>
      <w:r>
        <w:t>organizations who provide high-quality evidenced-based enrichment activities. We expect that any program applying to this RFP meets all the requirements included below.</w:t>
      </w:r>
    </w:p>
    <w:p w14:paraId="22D13BFB" w14:textId="77777777" w:rsidR="00A32138" w:rsidRPr="00A32138" w:rsidRDefault="00A32138" w:rsidP="00A32138">
      <w:pPr>
        <w:pStyle w:val="BodyText"/>
        <w:spacing w:before="94"/>
        <w:ind w:left="220" w:right="243"/>
      </w:pPr>
    </w:p>
    <w:p w14:paraId="4FF6D34A" w14:textId="6EA3A55F" w:rsidR="00DE5544" w:rsidRPr="00A32138" w:rsidRDefault="008855EF" w:rsidP="00A32138">
      <w:pPr>
        <w:pStyle w:val="ListParagraph"/>
        <w:numPr>
          <w:ilvl w:val="0"/>
          <w:numId w:val="2"/>
        </w:numPr>
        <w:tabs>
          <w:tab w:val="left" w:pos="1301"/>
        </w:tabs>
        <w:spacing w:line="276" w:lineRule="auto"/>
        <w:ind w:right="408"/>
      </w:pPr>
      <w:r>
        <w:t xml:space="preserve">Ability to provide high-quality </w:t>
      </w:r>
      <w:r w:rsidR="008C4E18">
        <w:t>enrichment</w:t>
      </w:r>
      <w:r>
        <w:t xml:space="preserve"> programming to middle-school aged youth. The program should incorporate best practices in youth development in its design and implementation. The </w:t>
      </w:r>
      <w:r>
        <w:lastRenderedPageBreak/>
        <w:t>program should be familiar with the national afterschool association’s core competencies and/or other out-of-school time quality</w:t>
      </w:r>
      <w:r>
        <w:rPr>
          <w:spacing w:val="-10"/>
        </w:rPr>
        <w:t xml:space="preserve"> </w:t>
      </w:r>
      <w:r>
        <w:t>frameworks.</w:t>
      </w:r>
    </w:p>
    <w:p w14:paraId="4B14A62F" w14:textId="0DF4A077" w:rsidR="00DE5544" w:rsidRDefault="008855EF" w:rsidP="00A32138">
      <w:pPr>
        <w:pStyle w:val="BodyText"/>
        <w:spacing w:line="276" w:lineRule="auto"/>
        <w:ind w:left="1300" w:right="348"/>
      </w:pPr>
      <w:r>
        <w:t xml:space="preserve">Please Note: To be considered a comprehensive program, the program must offer a variety of opportunities for youth to participate, as determined by youth voice and choice (ex: dance, pottery, cooking, basketball, fashion design, etc.) We expect that the vendor will work in partnership with </w:t>
      </w:r>
      <w:r w:rsidR="008C4E18">
        <w:t>s</w:t>
      </w:r>
      <w:r>
        <w:t>chool staff to engage youth prior to program to collect input on enrichment activities.</w:t>
      </w:r>
      <w:r w:rsidR="008C4E18">
        <w:t xml:space="preserve"> Field trips can also be included in program design.</w:t>
      </w:r>
    </w:p>
    <w:p w14:paraId="7CBCB584" w14:textId="77777777" w:rsidR="00483983" w:rsidRPr="00A32138" w:rsidRDefault="00483983" w:rsidP="00A32138">
      <w:pPr>
        <w:pStyle w:val="BodyText"/>
        <w:spacing w:line="276" w:lineRule="auto"/>
        <w:ind w:left="1300" w:right="348"/>
      </w:pPr>
    </w:p>
    <w:p w14:paraId="72382CEB" w14:textId="6E8C834F" w:rsidR="00DE5544" w:rsidRPr="00483983" w:rsidRDefault="008855EF" w:rsidP="00A32138">
      <w:pPr>
        <w:pStyle w:val="ListParagraph"/>
        <w:numPr>
          <w:ilvl w:val="0"/>
          <w:numId w:val="2"/>
        </w:numPr>
        <w:tabs>
          <w:tab w:val="left" w:pos="1301"/>
        </w:tabs>
        <w:spacing w:before="1" w:line="276" w:lineRule="auto"/>
        <w:ind w:right="970"/>
      </w:pPr>
      <w:r>
        <w:t>Familiar with Social Emotional Learning and competencies associated with Social Emotional Learning.</w:t>
      </w:r>
      <w:r w:rsidR="00A32138">
        <w:t xml:space="preserve"> </w:t>
      </w:r>
      <w:r>
        <w:t>Organizations should have experience implementing programs that support positive social emotional growth, particularly as it relates to positive youth development practices. The Office of</w:t>
      </w:r>
      <w:r w:rsidRPr="00A32138">
        <w:rPr>
          <w:spacing w:val="-31"/>
        </w:rPr>
        <w:t xml:space="preserve"> </w:t>
      </w:r>
      <w:r>
        <w:t xml:space="preserve">the Local Children’s Board is using CASEL’s Social Emotional Competencies as a framework for implementing and the Hello Insight tool for evaluating social emotional learning. In the proposal, please be sure to include examples that highlight familiarity and experience </w:t>
      </w:r>
      <w:r w:rsidR="008C4E18">
        <w:t>implementing and evaluating social emotional learning</w:t>
      </w:r>
      <w:r w:rsidR="008C4E18">
        <w:rPr>
          <w:spacing w:val="-16"/>
        </w:rPr>
        <w:t>.</w:t>
      </w:r>
    </w:p>
    <w:p w14:paraId="1F965F5E" w14:textId="77777777" w:rsidR="00483983" w:rsidRPr="00A32138" w:rsidRDefault="00483983" w:rsidP="00483983">
      <w:pPr>
        <w:pStyle w:val="ListParagraph"/>
        <w:tabs>
          <w:tab w:val="left" w:pos="1301"/>
        </w:tabs>
        <w:spacing w:before="1" w:line="276" w:lineRule="auto"/>
        <w:ind w:left="1300" w:right="970" w:firstLine="0"/>
      </w:pPr>
    </w:p>
    <w:p w14:paraId="70201706" w14:textId="77777777" w:rsidR="00DE5544" w:rsidRDefault="008855EF">
      <w:pPr>
        <w:pStyle w:val="ListParagraph"/>
        <w:numPr>
          <w:ilvl w:val="0"/>
          <w:numId w:val="2"/>
        </w:numPr>
        <w:tabs>
          <w:tab w:val="left" w:pos="1301"/>
        </w:tabs>
        <w:spacing w:before="1"/>
        <w:ind w:hanging="361"/>
      </w:pPr>
      <w:r>
        <w:t>Able to provide programming on the dates and times indicated</w:t>
      </w:r>
      <w:r>
        <w:rPr>
          <w:spacing w:val="-11"/>
        </w:rPr>
        <w:t xml:space="preserve"> </w:t>
      </w:r>
      <w:r>
        <w:t>below.</w:t>
      </w:r>
    </w:p>
    <w:p w14:paraId="1A203180" w14:textId="2503E39D" w:rsidR="00DE5544" w:rsidRDefault="00501CD2">
      <w:pPr>
        <w:pStyle w:val="ListParagraph"/>
        <w:numPr>
          <w:ilvl w:val="1"/>
          <w:numId w:val="2"/>
        </w:numPr>
        <w:tabs>
          <w:tab w:val="left" w:pos="2020"/>
          <w:tab w:val="left" w:pos="2021"/>
        </w:tabs>
        <w:spacing w:before="37"/>
        <w:ind w:hanging="361"/>
      </w:pPr>
      <w:r>
        <w:t xml:space="preserve">July </w:t>
      </w:r>
      <w:r w:rsidR="008C4E18">
        <w:t>6</w:t>
      </w:r>
      <w:r>
        <w:t>, 2020 to July 31, 2020</w:t>
      </w:r>
    </w:p>
    <w:p w14:paraId="6017B9C4" w14:textId="66D561C0" w:rsidR="00DE5544" w:rsidRDefault="008855EF" w:rsidP="00A32138">
      <w:pPr>
        <w:pStyle w:val="ListParagraph"/>
        <w:numPr>
          <w:ilvl w:val="1"/>
          <w:numId w:val="2"/>
        </w:numPr>
        <w:tabs>
          <w:tab w:val="left" w:pos="2020"/>
          <w:tab w:val="left" w:pos="2021"/>
        </w:tabs>
        <w:spacing w:before="38"/>
        <w:ind w:hanging="361"/>
      </w:pPr>
      <w:r>
        <w:t>Daily 12:00pm to</w:t>
      </w:r>
      <w:r>
        <w:rPr>
          <w:spacing w:val="-4"/>
        </w:rPr>
        <w:t xml:space="preserve"> </w:t>
      </w:r>
      <w:r>
        <w:t>4:00pm</w:t>
      </w:r>
    </w:p>
    <w:p w14:paraId="23140354" w14:textId="77777777" w:rsidR="00483983" w:rsidRPr="00A32138" w:rsidRDefault="00483983" w:rsidP="00483983">
      <w:pPr>
        <w:pStyle w:val="ListParagraph"/>
        <w:tabs>
          <w:tab w:val="left" w:pos="2020"/>
          <w:tab w:val="left" w:pos="2021"/>
        </w:tabs>
        <w:spacing w:before="38"/>
        <w:ind w:firstLine="0"/>
      </w:pPr>
    </w:p>
    <w:p w14:paraId="093E6BDF" w14:textId="77777777" w:rsidR="00DE5544" w:rsidRPr="008C4E18" w:rsidRDefault="008855EF">
      <w:pPr>
        <w:pStyle w:val="ListParagraph"/>
        <w:numPr>
          <w:ilvl w:val="0"/>
          <w:numId w:val="2"/>
        </w:numPr>
        <w:tabs>
          <w:tab w:val="left" w:pos="1301"/>
        </w:tabs>
        <w:ind w:hanging="361"/>
      </w:pPr>
      <w:r w:rsidRPr="008C4E18">
        <w:t>Program lead and/or staff must be available to attend supplementary events listed</w:t>
      </w:r>
      <w:r w:rsidRPr="008C4E18">
        <w:rPr>
          <w:spacing w:val="-15"/>
        </w:rPr>
        <w:t xml:space="preserve"> </w:t>
      </w:r>
      <w:r w:rsidRPr="008C4E18">
        <w:t>below:</w:t>
      </w:r>
    </w:p>
    <w:p w14:paraId="3ABD116B" w14:textId="1A635BC8" w:rsidR="00DE5544" w:rsidRPr="008C4E18" w:rsidRDefault="008855EF">
      <w:pPr>
        <w:pStyle w:val="ListParagraph"/>
        <w:numPr>
          <w:ilvl w:val="1"/>
          <w:numId w:val="2"/>
        </w:numPr>
        <w:tabs>
          <w:tab w:val="left" w:pos="2020"/>
          <w:tab w:val="left" w:pos="2021"/>
        </w:tabs>
        <w:spacing w:before="37"/>
        <w:ind w:hanging="361"/>
      </w:pPr>
      <w:r w:rsidRPr="008C4E18">
        <w:t>Partner Prep Meetings: May and</w:t>
      </w:r>
      <w:r w:rsidRPr="008C4E18">
        <w:rPr>
          <w:spacing w:val="-5"/>
        </w:rPr>
        <w:t xml:space="preserve"> </w:t>
      </w:r>
      <w:r w:rsidRPr="008C4E18">
        <w:t>June</w:t>
      </w:r>
      <w:r w:rsidR="008C4E18" w:rsidRPr="008C4E18">
        <w:t xml:space="preserve"> 2020</w:t>
      </w:r>
    </w:p>
    <w:p w14:paraId="025213AF" w14:textId="70C4D4D4" w:rsidR="00DE5544" w:rsidRPr="008C4E18" w:rsidRDefault="008855EF">
      <w:pPr>
        <w:pStyle w:val="ListParagraph"/>
        <w:numPr>
          <w:ilvl w:val="1"/>
          <w:numId w:val="2"/>
        </w:numPr>
        <w:tabs>
          <w:tab w:val="left" w:pos="2020"/>
          <w:tab w:val="left" w:pos="2021"/>
        </w:tabs>
        <w:spacing w:before="38"/>
        <w:ind w:hanging="361"/>
      </w:pPr>
      <w:r w:rsidRPr="008C4E18">
        <w:t xml:space="preserve">Kick-Off Dinner: TBD </w:t>
      </w:r>
    </w:p>
    <w:p w14:paraId="21C9E3F0" w14:textId="2BB4BB98" w:rsidR="00DE5544" w:rsidRPr="008C4E18" w:rsidRDefault="008855EF">
      <w:pPr>
        <w:pStyle w:val="ListParagraph"/>
        <w:numPr>
          <w:ilvl w:val="1"/>
          <w:numId w:val="2"/>
        </w:numPr>
        <w:tabs>
          <w:tab w:val="left" w:pos="2020"/>
          <w:tab w:val="left" w:pos="2021"/>
        </w:tabs>
        <w:spacing w:before="40"/>
        <w:ind w:hanging="361"/>
      </w:pPr>
      <w:r w:rsidRPr="008C4E18">
        <w:t>Trainings: TBD May, June</w:t>
      </w:r>
      <w:r w:rsidRPr="008C4E18">
        <w:rPr>
          <w:spacing w:val="-8"/>
        </w:rPr>
        <w:t xml:space="preserve"> </w:t>
      </w:r>
      <w:r w:rsidRPr="008C4E18">
        <w:t>20</w:t>
      </w:r>
      <w:r w:rsidR="008C4E18" w:rsidRPr="008C4E18">
        <w:t>20</w:t>
      </w:r>
    </w:p>
    <w:p w14:paraId="593A2CFB" w14:textId="51D07BAA" w:rsidR="00DE5544" w:rsidRDefault="008855EF" w:rsidP="00A32138">
      <w:pPr>
        <w:pStyle w:val="ListParagraph"/>
        <w:numPr>
          <w:ilvl w:val="1"/>
          <w:numId w:val="2"/>
        </w:numPr>
        <w:tabs>
          <w:tab w:val="left" w:pos="2020"/>
          <w:tab w:val="left" w:pos="2021"/>
        </w:tabs>
        <w:spacing w:before="37"/>
        <w:ind w:hanging="361"/>
      </w:pPr>
      <w:r w:rsidRPr="008C4E18">
        <w:t>Follow-Up Meeting: August</w:t>
      </w:r>
      <w:r w:rsidRPr="008C4E18">
        <w:rPr>
          <w:spacing w:val="3"/>
        </w:rPr>
        <w:t xml:space="preserve"> </w:t>
      </w:r>
      <w:r w:rsidRPr="008C4E18">
        <w:t>20</w:t>
      </w:r>
      <w:r w:rsidR="008C4E18" w:rsidRPr="008C4E18">
        <w:t>20</w:t>
      </w:r>
    </w:p>
    <w:p w14:paraId="462513E8" w14:textId="77777777" w:rsidR="00483983" w:rsidRPr="008C4E18" w:rsidRDefault="00483983" w:rsidP="00483983">
      <w:pPr>
        <w:pStyle w:val="ListParagraph"/>
        <w:tabs>
          <w:tab w:val="left" w:pos="2020"/>
          <w:tab w:val="left" w:pos="2021"/>
        </w:tabs>
        <w:spacing w:before="37"/>
        <w:ind w:firstLine="0"/>
      </w:pPr>
    </w:p>
    <w:p w14:paraId="27DC6BE8" w14:textId="77777777" w:rsidR="00DE5544" w:rsidRPr="008C4E18" w:rsidRDefault="008855EF">
      <w:pPr>
        <w:pStyle w:val="ListParagraph"/>
        <w:numPr>
          <w:ilvl w:val="0"/>
          <w:numId w:val="2"/>
        </w:numPr>
        <w:tabs>
          <w:tab w:val="left" w:pos="1301"/>
        </w:tabs>
        <w:ind w:hanging="361"/>
      </w:pPr>
      <w:r w:rsidRPr="008C4E18">
        <w:t>Must meet the following staffing</w:t>
      </w:r>
      <w:r w:rsidRPr="008C4E18">
        <w:rPr>
          <w:spacing w:val="-6"/>
        </w:rPr>
        <w:t xml:space="preserve"> </w:t>
      </w:r>
      <w:r w:rsidRPr="008C4E18">
        <w:t>requirements.</w:t>
      </w:r>
    </w:p>
    <w:p w14:paraId="4E246B23" w14:textId="178E1290" w:rsidR="00DE5544" w:rsidRDefault="008855EF">
      <w:pPr>
        <w:pStyle w:val="ListParagraph"/>
        <w:numPr>
          <w:ilvl w:val="1"/>
          <w:numId w:val="2"/>
        </w:numPr>
        <w:tabs>
          <w:tab w:val="left" w:pos="2020"/>
          <w:tab w:val="left" w:pos="2021"/>
        </w:tabs>
        <w:spacing w:before="37"/>
        <w:ind w:hanging="361"/>
      </w:pPr>
      <w:r>
        <w:t>Staffing capacity to serve 9</w:t>
      </w:r>
      <w:r w:rsidR="008C4E18">
        <w:t>0</w:t>
      </w:r>
      <w:r>
        <w:t xml:space="preserve"> youth </w:t>
      </w:r>
      <w:r w:rsidR="008C4E18">
        <w:t xml:space="preserve">per site </w:t>
      </w:r>
      <w:r>
        <w:t>maintaining a 1:15</w:t>
      </w:r>
      <w:r>
        <w:rPr>
          <w:spacing w:val="-10"/>
        </w:rPr>
        <w:t xml:space="preserve"> </w:t>
      </w:r>
      <w:r>
        <w:t>ratio</w:t>
      </w:r>
    </w:p>
    <w:p w14:paraId="662EFEF8" w14:textId="77777777" w:rsidR="00DE5544" w:rsidRDefault="008855EF">
      <w:pPr>
        <w:pStyle w:val="ListParagraph"/>
        <w:numPr>
          <w:ilvl w:val="1"/>
          <w:numId w:val="2"/>
        </w:numPr>
        <w:tabs>
          <w:tab w:val="left" w:pos="2020"/>
          <w:tab w:val="left" w:pos="2021"/>
        </w:tabs>
        <w:spacing w:before="40"/>
        <w:ind w:hanging="361"/>
      </w:pPr>
      <w:r>
        <w:t>CPR/First Aid</w:t>
      </w:r>
      <w:r>
        <w:rPr>
          <w:spacing w:val="1"/>
        </w:rPr>
        <w:t xml:space="preserve"> </w:t>
      </w:r>
      <w:r>
        <w:t>Certified</w:t>
      </w:r>
    </w:p>
    <w:p w14:paraId="5AC1DC7A" w14:textId="77777777" w:rsidR="008C4E18" w:rsidRDefault="008855EF" w:rsidP="008C4E18">
      <w:pPr>
        <w:pStyle w:val="ListParagraph"/>
        <w:numPr>
          <w:ilvl w:val="1"/>
          <w:numId w:val="2"/>
        </w:numPr>
        <w:tabs>
          <w:tab w:val="left" w:pos="2020"/>
          <w:tab w:val="left" w:pos="2021"/>
        </w:tabs>
        <w:spacing w:before="38"/>
        <w:ind w:hanging="361"/>
      </w:pPr>
      <w:r>
        <w:t>Completed FBI Background</w:t>
      </w:r>
      <w:r>
        <w:rPr>
          <w:spacing w:val="1"/>
        </w:rPr>
        <w:t xml:space="preserve"> </w:t>
      </w:r>
      <w:r>
        <w:t>Checks</w:t>
      </w:r>
    </w:p>
    <w:p w14:paraId="2A7F18BF" w14:textId="36A2EE55" w:rsidR="00483983" w:rsidRDefault="008C4E18" w:rsidP="008C4E18">
      <w:pPr>
        <w:pStyle w:val="ListParagraph"/>
        <w:numPr>
          <w:ilvl w:val="1"/>
          <w:numId w:val="2"/>
        </w:numPr>
        <w:tabs>
          <w:tab w:val="left" w:pos="2020"/>
          <w:tab w:val="left" w:pos="2021"/>
        </w:tabs>
        <w:spacing w:before="38"/>
        <w:ind w:hanging="361"/>
      </w:pPr>
      <w:r>
        <w:t>A demonstrate</w:t>
      </w:r>
      <w:r w:rsidR="00C768CC">
        <w:t>d</w:t>
      </w:r>
      <w:r>
        <w:t xml:space="preserve"> commitment to equity through the elimination of disproportionate outcomes.</w:t>
      </w:r>
    </w:p>
    <w:p w14:paraId="5BA5B48A" w14:textId="17797B62" w:rsidR="00DE5544" w:rsidRPr="00A32138" w:rsidRDefault="008C4E18" w:rsidP="00483983">
      <w:pPr>
        <w:pStyle w:val="ListParagraph"/>
        <w:tabs>
          <w:tab w:val="left" w:pos="2020"/>
          <w:tab w:val="left" w:pos="2021"/>
        </w:tabs>
        <w:spacing w:before="38"/>
        <w:ind w:firstLine="0"/>
      </w:pPr>
      <w:r>
        <w:t xml:space="preserve"> </w:t>
      </w:r>
    </w:p>
    <w:p w14:paraId="7F0C0572" w14:textId="77777777" w:rsidR="00DE5544" w:rsidRDefault="008855EF">
      <w:pPr>
        <w:pStyle w:val="ListParagraph"/>
        <w:numPr>
          <w:ilvl w:val="0"/>
          <w:numId w:val="2"/>
        </w:numPr>
        <w:tabs>
          <w:tab w:val="left" w:pos="1301"/>
        </w:tabs>
        <w:spacing w:line="276" w:lineRule="auto"/>
        <w:ind w:right="226"/>
      </w:pPr>
      <w:r>
        <w:t>Experience providing programming to middle-school aged youth with varying levels of need. Middle- School is a critical transition period for youth where they begin to solidify the skills, attitudes and behaviors that will guide them through their high school career, and beyond. It is essential to have program staff that provide guidance and support to all youth, regardless of background, ability or behaviors.</w:t>
      </w:r>
    </w:p>
    <w:p w14:paraId="44B34B5A" w14:textId="1A000312" w:rsidR="00DE5544" w:rsidRPr="00DA0473" w:rsidRDefault="008855EF" w:rsidP="004C76A9">
      <w:pPr>
        <w:pStyle w:val="Heading1"/>
        <w:tabs>
          <w:tab w:val="left" w:pos="3902"/>
          <w:tab w:val="left" w:pos="11139"/>
        </w:tabs>
        <w:spacing w:before="160"/>
        <w:contextualSpacing/>
        <w:rPr>
          <w:sz w:val="24"/>
          <w:szCs w:val="24"/>
        </w:rPr>
      </w:pPr>
      <w:r>
        <w:rPr>
          <w:color w:val="FFFFFF"/>
          <w:shd w:val="clear" w:color="auto" w:fill="000000"/>
        </w:rPr>
        <w:t xml:space="preserve"> </w:t>
      </w:r>
      <w:r>
        <w:rPr>
          <w:color w:val="FFFFFF"/>
          <w:shd w:val="clear" w:color="auto" w:fill="000000"/>
        </w:rPr>
        <w:tab/>
      </w:r>
      <w:r w:rsidR="00DA0473" w:rsidRPr="00DA0473">
        <w:rPr>
          <w:color w:val="FFFFFF"/>
          <w:sz w:val="24"/>
          <w:szCs w:val="24"/>
          <w:shd w:val="clear" w:color="auto" w:fill="000000"/>
        </w:rPr>
        <w:t xml:space="preserve">          </w:t>
      </w:r>
      <w:r w:rsidRPr="00DA0473">
        <w:rPr>
          <w:color w:val="FFFFFF"/>
          <w:sz w:val="24"/>
          <w:szCs w:val="24"/>
          <w:shd w:val="clear" w:color="auto" w:fill="000000"/>
        </w:rPr>
        <w:t xml:space="preserve">Budget Information </w:t>
      </w:r>
      <w:r w:rsidRPr="00DA0473">
        <w:rPr>
          <w:color w:val="FFFFFF"/>
          <w:sz w:val="24"/>
          <w:szCs w:val="24"/>
          <w:shd w:val="clear" w:color="auto" w:fill="000000"/>
        </w:rPr>
        <w:tab/>
      </w:r>
    </w:p>
    <w:p w14:paraId="75EEBC04" w14:textId="557454DF" w:rsidR="00DE5544" w:rsidRPr="006A1713" w:rsidRDefault="008855EF" w:rsidP="004C76A9">
      <w:pPr>
        <w:pStyle w:val="BodyText"/>
        <w:spacing w:before="160"/>
        <w:ind w:left="220" w:right="201"/>
        <w:contextualSpacing/>
      </w:pPr>
      <w:r>
        <w:t>Programs should provide a budget that includes cost related to the Scope of Work, as outlined above, not to exceed $</w:t>
      </w:r>
      <w:r w:rsidR="006A1713">
        <w:t>39</w:t>
      </w:r>
      <w:r>
        <w:t>,000</w:t>
      </w:r>
      <w:r w:rsidR="006A1713">
        <w:t xml:space="preserve"> per site</w:t>
      </w:r>
      <w:r w:rsidR="0009149D">
        <w:t xml:space="preserve"> for a total of $78,000</w:t>
      </w:r>
      <w:r>
        <w:t>. In doing so, applicants are asked to provide a detailed cost breakdown that indicates hourly/daily rates, materials, and fees that are required to fulfill the scope of work</w:t>
      </w:r>
      <w:r w:rsidR="0009149D">
        <w:t xml:space="preserve"> per site</w:t>
      </w:r>
      <w:r>
        <w:t>. Be sure to include a budget narrative along with the detailed cost breakdown.</w:t>
      </w:r>
      <w:r w:rsidR="0009149D" w:rsidRPr="0009149D">
        <w:t xml:space="preserve"> </w:t>
      </w:r>
      <w:r w:rsidR="0009149D" w:rsidRPr="00C32262">
        <w:t>This is a two-year award with one year of funding. FY22 funding is dependent on organizational performance, Local Children’s Board strategic priorities and funds received by the Office of the Local Children’s Board.</w:t>
      </w:r>
    </w:p>
    <w:p w14:paraId="62AFDE63" w14:textId="77777777" w:rsidR="00DE5544" w:rsidRPr="00483983" w:rsidRDefault="00DE5544">
      <w:pPr>
        <w:pStyle w:val="BodyText"/>
        <w:spacing w:before="9"/>
      </w:pPr>
    </w:p>
    <w:p w14:paraId="0FF35C67" w14:textId="5B669E9B" w:rsidR="00DE5544" w:rsidRPr="00DA0473" w:rsidRDefault="008855EF" w:rsidP="004C76A9">
      <w:pPr>
        <w:pStyle w:val="Heading1"/>
        <w:tabs>
          <w:tab w:val="left" w:pos="3883"/>
          <w:tab w:val="left" w:pos="11139"/>
        </w:tabs>
        <w:spacing w:before="160"/>
        <w:contextualSpacing/>
        <w:rPr>
          <w:sz w:val="24"/>
          <w:szCs w:val="24"/>
        </w:rPr>
      </w:pPr>
      <w:r>
        <w:rPr>
          <w:color w:val="FFFFFF"/>
          <w:shd w:val="clear" w:color="auto" w:fill="000000"/>
        </w:rPr>
        <w:t xml:space="preserve"> </w:t>
      </w:r>
      <w:r w:rsidR="009B7F8F">
        <w:rPr>
          <w:color w:val="FFFFFF"/>
          <w:shd w:val="clear" w:color="auto" w:fill="000000"/>
        </w:rPr>
        <w:t xml:space="preserve">                                                 </w:t>
      </w:r>
      <w:r w:rsidRPr="00DA0473">
        <w:rPr>
          <w:color w:val="FFFFFF"/>
          <w:sz w:val="24"/>
          <w:szCs w:val="24"/>
          <w:shd w:val="clear" w:color="auto" w:fill="000000"/>
        </w:rPr>
        <w:t>RFP Submission and</w:t>
      </w:r>
      <w:r w:rsidRPr="00DA0473">
        <w:rPr>
          <w:color w:val="FFFFFF"/>
          <w:spacing w:val="-5"/>
          <w:sz w:val="24"/>
          <w:szCs w:val="24"/>
          <w:shd w:val="clear" w:color="auto" w:fill="000000"/>
        </w:rPr>
        <w:t xml:space="preserve"> </w:t>
      </w:r>
      <w:r w:rsidR="009B7F8F">
        <w:rPr>
          <w:color w:val="FFFFFF"/>
          <w:spacing w:val="-5"/>
          <w:sz w:val="24"/>
          <w:szCs w:val="24"/>
          <w:shd w:val="clear" w:color="auto" w:fill="000000"/>
        </w:rPr>
        <w:t xml:space="preserve">Additional </w:t>
      </w:r>
      <w:r w:rsidRPr="00DA0473">
        <w:rPr>
          <w:color w:val="FFFFFF"/>
          <w:sz w:val="24"/>
          <w:szCs w:val="24"/>
          <w:shd w:val="clear" w:color="auto" w:fill="000000"/>
        </w:rPr>
        <w:t>Information</w:t>
      </w:r>
      <w:r w:rsidRPr="00DA0473">
        <w:rPr>
          <w:color w:val="FFFFFF"/>
          <w:sz w:val="24"/>
          <w:szCs w:val="24"/>
          <w:shd w:val="clear" w:color="auto" w:fill="000000"/>
        </w:rPr>
        <w:tab/>
      </w:r>
    </w:p>
    <w:p w14:paraId="062C8622" w14:textId="77777777" w:rsidR="00DE5544" w:rsidRPr="00A32138" w:rsidRDefault="008855EF" w:rsidP="004C76A9">
      <w:pPr>
        <w:pStyle w:val="BodyText"/>
        <w:spacing w:before="160"/>
        <w:ind w:left="220"/>
        <w:contextualSpacing/>
      </w:pPr>
      <w:r>
        <w:t>Submission should include:</w:t>
      </w:r>
    </w:p>
    <w:p w14:paraId="387F8BDE" w14:textId="7520696B" w:rsidR="00DA0473" w:rsidRDefault="006A1713">
      <w:pPr>
        <w:pStyle w:val="ListParagraph"/>
        <w:numPr>
          <w:ilvl w:val="0"/>
          <w:numId w:val="1"/>
        </w:numPr>
        <w:tabs>
          <w:tab w:val="left" w:pos="941"/>
        </w:tabs>
        <w:spacing w:line="276" w:lineRule="auto"/>
        <w:ind w:right="640"/>
      </w:pPr>
      <w:r>
        <w:t xml:space="preserve">Organization Description: </w:t>
      </w:r>
      <w:r w:rsidR="0089191C">
        <w:t xml:space="preserve">Provide a concise overview of the organization and its history and previous and/or existing work that demonstrates the organization’s experience with similar work, preferably within Howard County. </w:t>
      </w:r>
      <w:r>
        <w:t xml:space="preserve">Include a summary explaining why the organization is </w:t>
      </w:r>
      <w:r>
        <w:lastRenderedPageBreak/>
        <w:t xml:space="preserve">responding specifically to this RFP and all relevant organization contact information. </w:t>
      </w:r>
    </w:p>
    <w:p w14:paraId="752267FE" w14:textId="68770173" w:rsidR="00DE5544" w:rsidRDefault="006A1713" w:rsidP="00DA0473">
      <w:pPr>
        <w:pStyle w:val="ListParagraph"/>
        <w:tabs>
          <w:tab w:val="left" w:pos="941"/>
        </w:tabs>
        <w:spacing w:line="276" w:lineRule="auto"/>
        <w:ind w:left="940" w:right="640" w:firstLine="0"/>
      </w:pPr>
      <w:r>
        <w:t xml:space="preserve"> </w:t>
      </w:r>
    </w:p>
    <w:p w14:paraId="0E179616" w14:textId="5EB0F8F3" w:rsidR="00DA0473" w:rsidRDefault="0089191C" w:rsidP="00B93C50">
      <w:pPr>
        <w:pStyle w:val="ListParagraph"/>
        <w:numPr>
          <w:ilvl w:val="0"/>
          <w:numId w:val="1"/>
        </w:numPr>
        <w:tabs>
          <w:tab w:val="left" w:pos="941"/>
        </w:tabs>
        <w:spacing w:before="1" w:line="276" w:lineRule="auto"/>
        <w:ind w:right="339"/>
      </w:pPr>
      <w:r>
        <w:t>Program Description:</w:t>
      </w:r>
      <w:r w:rsidR="008855EF">
        <w:t xml:space="preserve"> Provide </w:t>
      </w:r>
      <w:r w:rsidR="006A1713">
        <w:t>a</w:t>
      </w:r>
      <w:r w:rsidR="008855EF">
        <w:t xml:space="preserve"> detailed program description</w:t>
      </w:r>
      <w:r w:rsidR="006A1713">
        <w:t xml:space="preserve"> of the different enrichment activities your organization has the capacity to implement. </w:t>
      </w:r>
      <w:r>
        <w:t xml:space="preserve">How will the organization determine what activities </w:t>
      </w:r>
      <w:r w:rsidR="00386E83">
        <w:t>to provide and what staffing will be necessary to provide those activities? What supplemental activities like field trips will be incorporated into the program and how the organization will coordinate with HCPSS? Finally, be clear what documentation the organization will use to ensure parent permission and how will that be coordinated with HCPSS.</w:t>
      </w:r>
    </w:p>
    <w:p w14:paraId="178C5A1D" w14:textId="77777777" w:rsidR="00386E83" w:rsidRDefault="00386E83" w:rsidP="00386E83">
      <w:pPr>
        <w:tabs>
          <w:tab w:val="left" w:pos="941"/>
        </w:tabs>
        <w:spacing w:before="1" w:line="276" w:lineRule="auto"/>
        <w:ind w:right="339"/>
      </w:pPr>
    </w:p>
    <w:p w14:paraId="2654D5E2" w14:textId="77777777" w:rsidR="00386E83" w:rsidRDefault="008855EF" w:rsidP="00386E83">
      <w:pPr>
        <w:pStyle w:val="ListParagraph"/>
        <w:numPr>
          <w:ilvl w:val="0"/>
          <w:numId w:val="1"/>
        </w:numPr>
        <w:tabs>
          <w:tab w:val="left" w:pos="941"/>
        </w:tabs>
        <w:spacing w:line="276" w:lineRule="auto"/>
        <w:ind w:right="443"/>
      </w:pPr>
      <w:r>
        <w:t>Youth Development and Social Emotional Learning Philosophy: How does your organization and/or program view youth development and social emotional learning. Include unique ways that you encourage youth engagement in your program. Provide examples of ways that you train and</w:t>
      </w:r>
      <w:r>
        <w:rPr>
          <w:spacing w:val="-30"/>
        </w:rPr>
        <w:t xml:space="preserve"> </w:t>
      </w:r>
      <w:r>
        <w:t>evaluate staff to promote this</w:t>
      </w:r>
      <w:r>
        <w:rPr>
          <w:spacing w:val="-3"/>
        </w:rPr>
        <w:t xml:space="preserve"> </w:t>
      </w:r>
      <w:r>
        <w:t>philosophy.</w:t>
      </w:r>
    </w:p>
    <w:p w14:paraId="1F9DF760" w14:textId="77777777" w:rsidR="00386E83" w:rsidRDefault="00386E83" w:rsidP="00386E83">
      <w:pPr>
        <w:pStyle w:val="ListParagraph"/>
      </w:pPr>
    </w:p>
    <w:p w14:paraId="5BCF733E" w14:textId="239DFAE3" w:rsidR="006A1713" w:rsidRDefault="006A1713" w:rsidP="00386E83">
      <w:pPr>
        <w:pStyle w:val="ListParagraph"/>
        <w:numPr>
          <w:ilvl w:val="0"/>
          <w:numId w:val="1"/>
        </w:numPr>
        <w:tabs>
          <w:tab w:val="left" w:pos="941"/>
        </w:tabs>
        <w:spacing w:line="276" w:lineRule="auto"/>
        <w:ind w:right="443"/>
      </w:pPr>
      <w:r>
        <w:t xml:space="preserve">Describe how </w:t>
      </w:r>
      <w:r w:rsidR="00C768CC">
        <w:t>y</w:t>
      </w:r>
      <w:r>
        <w:t xml:space="preserve">our organization takes an equity lens to your work, the services you provide and the youth you serve. </w:t>
      </w:r>
    </w:p>
    <w:p w14:paraId="7F4E3174" w14:textId="77777777" w:rsidR="00DA0473" w:rsidRPr="006A1713" w:rsidRDefault="00DA0473" w:rsidP="006A1713">
      <w:pPr>
        <w:pStyle w:val="ListParagraph"/>
        <w:tabs>
          <w:tab w:val="left" w:pos="941"/>
        </w:tabs>
        <w:spacing w:line="278" w:lineRule="auto"/>
        <w:ind w:left="940" w:right="381" w:firstLine="0"/>
      </w:pPr>
    </w:p>
    <w:p w14:paraId="096F9EA4" w14:textId="1C96F6D1" w:rsidR="00836400" w:rsidRDefault="00386E83" w:rsidP="00836400">
      <w:pPr>
        <w:pStyle w:val="ListParagraph"/>
        <w:numPr>
          <w:ilvl w:val="0"/>
          <w:numId w:val="1"/>
        </w:numPr>
        <w:tabs>
          <w:tab w:val="left" w:pos="941"/>
        </w:tabs>
        <w:spacing w:before="1" w:line="276" w:lineRule="auto"/>
        <w:ind w:right="339"/>
      </w:pPr>
      <w:r>
        <w:t xml:space="preserve">Program Evaluation: Describe how you will evaluate this program including how the organization will work with HCPSS to ensure the Hello Insight pre and post-tests are taken by all participating students.  Describe what the organization needs from HCPSS to be successful in evaluating the success of this program. Beyond the Hello Insight tool required by LCB describe what additional measures will be used to measure success. </w:t>
      </w:r>
    </w:p>
    <w:p w14:paraId="74420979" w14:textId="77777777" w:rsidR="00AD5B4E" w:rsidRDefault="00AD5B4E" w:rsidP="00AD5B4E">
      <w:pPr>
        <w:pStyle w:val="ListParagraph"/>
      </w:pPr>
    </w:p>
    <w:p w14:paraId="66876BDE" w14:textId="037B34F7" w:rsidR="00AD5B4E" w:rsidRDefault="00B9462C" w:rsidP="00B9462C">
      <w:pPr>
        <w:tabs>
          <w:tab w:val="left" w:pos="941"/>
        </w:tabs>
        <w:spacing w:before="1" w:line="276" w:lineRule="auto"/>
        <w:ind w:right="339"/>
      </w:pPr>
      <w:r>
        <w:tab/>
      </w:r>
      <w:r w:rsidR="00AD5B4E">
        <w:t>Required Performance Measures:</w:t>
      </w:r>
    </w:p>
    <w:p w14:paraId="3A5D5A62" w14:textId="77777777" w:rsidR="00B9462C" w:rsidRDefault="00B9462C" w:rsidP="00B9462C">
      <w:pPr>
        <w:pStyle w:val="ListParagraph"/>
        <w:widowControl/>
        <w:numPr>
          <w:ilvl w:val="2"/>
          <w:numId w:val="3"/>
        </w:numPr>
        <w:autoSpaceDE/>
        <w:autoSpaceDN/>
        <w:spacing w:before="100" w:after="200" w:line="276" w:lineRule="auto"/>
        <w:contextualSpacing/>
        <w:rPr>
          <w:rFonts w:eastAsiaTheme="minorHAnsi"/>
        </w:rPr>
      </w:pPr>
      <w:r>
        <w:rPr>
          <w:rFonts w:eastAsiaTheme="minorHAnsi"/>
        </w:rPr>
        <w:t>Total number of youth served per site</w:t>
      </w:r>
    </w:p>
    <w:p w14:paraId="6DB6C0CB" w14:textId="5412042B" w:rsidR="00B9462C" w:rsidRDefault="00B9462C" w:rsidP="00B9462C">
      <w:pPr>
        <w:pStyle w:val="ListParagraph"/>
        <w:widowControl/>
        <w:numPr>
          <w:ilvl w:val="2"/>
          <w:numId w:val="3"/>
        </w:numPr>
        <w:autoSpaceDE/>
        <w:autoSpaceDN/>
        <w:spacing w:before="100" w:after="200" w:line="276" w:lineRule="auto"/>
        <w:contextualSpacing/>
        <w:rPr>
          <w:rFonts w:eastAsiaTheme="minorHAnsi"/>
        </w:rPr>
      </w:pPr>
      <w:r>
        <w:rPr>
          <w:rFonts w:eastAsiaTheme="minorHAnsi"/>
        </w:rPr>
        <w:t>Number of youth per site attending at least 16 days per site</w:t>
      </w:r>
    </w:p>
    <w:p w14:paraId="2C54201E" w14:textId="5C0D1D8A" w:rsidR="00B9462C" w:rsidRPr="00B9462C" w:rsidRDefault="00B9462C" w:rsidP="00B9462C">
      <w:pPr>
        <w:pStyle w:val="ListParagraph"/>
        <w:widowControl/>
        <w:numPr>
          <w:ilvl w:val="2"/>
          <w:numId w:val="3"/>
        </w:numPr>
        <w:autoSpaceDE/>
        <w:autoSpaceDN/>
        <w:spacing w:before="100" w:after="200" w:line="276" w:lineRule="auto"/>
        <w:contextualSpacing/>
        <w:rPr>
          <w:rFonts w:eastAsiaTheme="minorHAnsi"/>
        </w:rPr>
      </w:pPr>
      <w:r w:rsidRPr="00945AF8">
        <w:t>% of youth attending 80% of the program days</w:t>
      </w:r>
      <w:r>
        <w:t xml:space="preserve"> per site</w:t>
      </w:r>
    </w:p>
    <w:p w14:paraId="3260E2DC" w14:textId="3FC41DBB" w:rsidR="00B9462C" w:rsidRDefault="00B9462C" w:rsidP="00B9462C">
      <w:pPr>
        <w:pStyle w:val="ListParagraph"/>
        <w:widowControl/>
        <w:numPr>
          <w:ilvl w:val="2"/>
          <w:numId w:val="3"/>
        </w:numPr>
        <w:autoSpaceDE/>
        <w:autoSpaceDN/>
        <w:spacing w:before="100" w:after="200" w:line="276" w:lineRule="auto"/>
        <w:contextualSpacing/>
        <w:rPr>
          <w:rFonts w:eastAsiaTheme="minorHAnsi"/>
        </w:rPr>
      </w:pPr>
      <w:r>
        <w:rPr>
          <w:rFonts w:eastAsiaTheme="minorHAnsi"/>
        </w:rPr>
        <w:t xml:space="preserve">#/% of youth completing the social emotional pre and </w:t>
      </w:r>
      <w:r w:rsidR="00357D07">
        <w:rPr>
          <w:rFonts w:eastAsiaTheme="minorHAnsi"/>
        </w:rPr>
        <w:t>posttest</w:t>
      </w:r>
      <w:r>
        <w:rPr>
          <w:rFonts w:eastAsiaTheme="minorHAnsi"/>
        </w:rPr>
        <w:t xml:space="preserve"> per site</w:t>
      </w:r>
    </w:p>
    <w:p w14:paraId="669C75A8" w14:textId="1CF9EA50" w:rsidR="00AD5B4E" w:rsidRPr="00B9462C" w:rsidRDefault="00B9462C" w:rsidP="00B9462C">
      <w:pPr>
        <w:pStyle w:val="ListParagraph"/>
        <w:widowControl/>
        <w:numPr>
          <w:ilvl w:val="2"/>
          <w:numId w:val="3"/>
        </w:numPr>
        <w:autoSpaceDE/>
        <w:autoSpaceDN/>
        <w:spacing w:before="100" w:after="200" w:line="276" w:lineRule="auto"/>
        <w:contextualSpacing/>
        <w:rPr>
          <w:rFonts w:eastAsiaTheme="minorHAnsi"/>
        </w:rPr>
      </w:pPr>
      <w:r>
        <w:rPr>
          <w:rFonts w:eastAsiaTheme="minorHAnsi"/>
        </w:rPr>
        <w:t>#/% of youth demonstrating an increase in social and emotional growth per site</w:t>
      </w:r>
    </w:p>
    <w:p w14:paraId="1A25BE4A" w14:textId="77777777" w:rsidR="00836400" w:rsidRPr="00836400" w:rsidRDefault="00836400" w:rsidP="00836400">
      <w:pPr>
        <w:pStyle w:val="ListParagraph"/>
        <w:rPr>
          <w:rFonts w:eastAsiaTheme="minorHAnsi"/>
        </w:rPr>
      </w:pPr>
    </w:p>
    <w:p w14:paraId="61C18AA0" w14:textId="71168EC2" w:rsidR="00836400" w:rsidRPr="00836400" w:rsidRDefault="00836400" w:rsidP="00836400">
      <w:pPr>
        <w:pStyle w:val="ListParagraph"/>
        <w:numPr>
          <w:ilvl w:val="0"/>
          <w:numId w:val="1"/>
        </w:numPr>
        <w:tabs>
          <w:tab w:val="left" w:pos="941"/>
        </w:tabs>
        <w:spacing w:before="1" w:line="276" w:lineRule="auto"/>
        <w:ind w:right="339"/>
      </w:pPr>
      <w:r w:rsidRPr="00836400">
        <w:rPr>
          <w:rFonts w:eastAsiaTheme="minorHAnsi"/>
        </w:rPr>
        <w:t>Contact Information: Each proposal must include names, titles, phone numbers and email addresses for the persons serving in the following roles:</w:t>
      </w:r>
    </w:p>
    <w:p w14:paraId="58F00A32" w14:textId="0D741A9F" w:rsidR="00836400" w:rsidRPr="008C7DA7" w:rsidRDefault="00AD5B4E" w:rsidP="00836400">
      <w:pPr>
        <w:pStyle w:val="ListParagraph"/>
        <w:widowControl/>
        <w:numPr>
          <w:ilvl w:val="0"/>
          <w:numId w:val="4"/>
        </w:numPr>
        <w:autoSpaceDE/>
        <w:autoSpaceDN/>
        <w:spacing w:before="100" w:after="160" w:line="259" w:lineRule="auto"/>
        <w:contextualSpacing/>
        <w:rPr>
          <w:rFonts w:eastAsiaTheme="minorHAnsi"/>
        </w:rPr>
      </w:pPr>
      <w:r>
        <w:rPr>
          <w:rFonts w:eastAsiaTheme="minorHAnsi"/>
        </w:rPr>
        <w:t>Executive Director</w:t>
      </w:r>
      <w:r w:rsidR="00836400" w:rsidRPr="008C7DA7">
        <w:rPr>
          <w:rFonts w:eastAsiaTheme="minorHAnsi"/>
        </w:rPr>
        <w:t xml:space="preserve"> </w:t>
      </w:r>
    </w:p>
    <w:p w14:paraId="0BC3F37D" w14:textId="6917BFAC" w:rsidR="00836400" w:rsidRPr="008C7DA7" w:rsidRDefault="00836400" w:rsidP="00836400">
      <w:pPr>
        <w:pStyle w:val="ListParagraph"/>
        <w:widowControl/>
        <w:numPr>
          <w:ilvl w:val="0"/>
          <w:numId w:val="4"/>
        </w:numPr>
        <w:autoSpaceDE/>
        <w:autoSpaceDN/>
        <w:spacing w:before="100" w:after="160" w:line="259" w:lineRule="auto"/>
        <w:contextualSpacing/>
        <w:rPr>
          <w:rFonts w:eastAsiaTheme="minorHAnsi"/>
        </w:rPr>
      </w:pPr>
      <w:r>
        <w:rPr>
          <w:rFonts w:eastAsiaTheme="minorHAnsi"/>
        </w:rPr>
        <w:t>F</w:t>
      </w:r>
      <w:r w:rsidRPr="008C7DA7">
        <w:rPr>
          <w:rFonts w:eastAsiaTheme="minorHAnsi"/>
        </w:rPr>
        <w:t>iscal person (person responsible for financial reporting)</w:t>
      </w:r>
    </w:p>
    <w:p w14:paraId="7760B549" w14:textId="17849576" w:rsidR="00836400" w:rsidRPr="008C7DA7" w:rsidRDefault="00836400" w:rsidP="00836400">
      <w:pPr>
        <w:pStyle w:val="ListParagraph"/>
        <w:widowControl/>
        <w:numPr>
          <w:ilvl w:val="0"/>
          <w:numId w:val="4"/>
        </w:numPr>
        <w:autoSpaceDE/>
        <w:autoSpaceDN/>
        <w:spacing w:before="100" w:after="160" w:line="259" w:lineRule="auto"/>
        <w:contextualSpacing/>
        <w:rPr>
          <w:rFonts w:eastAsiaTheme="minorHAnsi"/>
        </w:rPr>
      </w:pPr>
      <w:r w:rsidRPr="008C7DA7">
        <w:rPr>
          <w:rFonts w:eastAsiaTheme="minorHAnsi"/>
        </w:rPr>
        <w:t>Designated program director</w:t>
      </w:r>
      <w:r w:rsidR="00AD5B4E">
        <w:rPr>
          <w:rFonts w:eastAsiaTheme="minorHAnsi"/>
        </w:rPr>
        <w:t xml:space="preserve"> per site</w:t>
      </w:r>
      <w:r w:rsidRPr="008C7DA7">
        <w:rPr>
          <w:rFonts w:eastAsiaTheme="minorHAnsi"/>
        </w:rPr>
        <w:t xml:space="preserve"> (person responsible for daily oversight of the program)</w:t>
      </w:r>
    </w:p>
    <w:p w14:paraId="55D7537F" w14:textId="64689E8A" w:rsidR="00836400" w:rsidRPr="00AD5B4E" w:rsidRDefault="00836400" w:rsidP="00AD5B4E">
      <w:pPr>
        <w:pStyle w:val="ListParagraph"/>
        <w:widowControl/>
        <w:numPr>
          <w:ilvl w:val="0"/>
          <w:numId w:val="4"/>
        </w:numPr>
        <w:autoSpaceDE/>
        <w:autoSpaceDN/>
        <w:spacing w:before="100" w:after="160" w:line="259" w:lineRule="auto"/>
        <w:contextualSpacing/>
        <w:rPr>
          <w:rFonts w:eastAsiaTheme="minorHAnsi"/>
        </w:rPr>
      </w:pPr>
      <w:r w:rsidRPr="008C7DA7">
        <w:rPr>
          <w:rFonts w:eastAsiaTheme="minorHAnsi"/>
        </w:rPr>
        <w:t>Data Collection/evaluation (person responsible for collecting data and completing pre/posttest)</w:t>
      </w:r>
    </w:p>
    <w:p w14:paraId="40AB12A4" w14:textId="77777777" w:rsidR="00836400" w:rsidRDefault="00836400" w:rsidP="00836400">
      <w:pPr>
        <w:pStyle w:val="ListParagraph"/>
      </w:pPr>
    </w:p>
    <w:p w14:paraId="7F0F8C43" w14:textId="247273F5" w:rsidR="00386E83" w:rsidRDefault="00386E83">
      <w:pPr>
        <w:pStyle w:val="ListParagraph"/>
        <w:numPr>
          <w:ilvl w:val="0"/>
          <w:numId w:val="1"/>
        </w:numPr>
        <w:tabs>
          <w:tab w:val="left" w:pos="941"/>
        </w:tabs>
        <w:spacing w:line="249" w:lineRule="exact"/>
      </w:pPr>
      <w:r>
        <w:t>Provide a minimum of one letter of support.</w:t>
      </w:r>
    </w:p>
    <w:p w14:paraId="1284F1DC" w14:textId="77777777" w:rsidR="00386E83" w:rsidRDefault="00386E83" w:rsidP="00386E83">
      <w:pPr>
        <w:pStyle w:val="ListParagraph"/>
      </w:pPr>
    </w:p>
    <w:p w14:paraId="72C43A89" w14:textId="6A028E07" w:rsidR="00DE5544" w:rsidRDefault="008855EF">
      <w:pPr>
        <w:pStyle w:val="ListParagraph"/>
        <w:numPr>
          <w:ilvl w:val="0"/>
          <w:numId w:val="1"/>
        </w:numPr>
        <w:tabs>
          <w:tab w:val="left" w:pos="941"/>
        </w:tabs>
        <w:spacing w:line="249" w:lineRule="exact"/>
      </w:pPr>
      <w:r>
        <w:t>Budget and Budget Narrative: Please provide a detailed cost breakdown and narrative (not to</w:t>
      </w:r>
      <w:r>
        <w:rPr>
          <w:spacing w:val="-13"/>
        </w:rPr>
        <w:t xml:space="preserve"> </w:t>
      </w:r>
      <w:r>
        <w:t>exceed</w:t>
      </w:r>
    </w:p>
    <w:p w14:paraId="27B53104" w14:textId="636946AD" w:rsidR="00386E83" w:rsidRDefault="008855EF" w:rsidP="00386E83">
      <w:pPr>
        <w:pStyle w:val="BodyText"/>
        <w:spacing w:before="38"/>
        <w:ind w:left="940"/>
      </w:pPr>
      <w:r w:rsidRPr="006A1713">
        <w:t>$</w:t>
      </w:r>
      <w:r w:rsidR="006A1713">
        <w:t>39</w:t>
      </w:r>
      <w:r w:rsidRPr="006A1713">
        <w:t>,000</w:t>
      </w:r>
      <w:r w:rsidR="00386E83">
        <w:t xml:space="preserve"> per site</w:t>
      </w:r>
      <w:r>
        <w:t>) for the four weeks of programming using the budget template provided.</w:t>
      </w:r>
      <w:r w:rsidR="00386E83">
        <w:t xml:space="preserve"> If applying to operate both enrichment sites, please be clear about the cost by line item per site.</w:t>
      </w:r>
    </w:p>
    <w:p w14:paraId="2EC9D42D" w14:textId="77777777" w:rsidR="00DE5544" w:rsidRDefault="00DE5544">
      <w:pPr>
        <w:pStyle w:val="BodyText"/>
        <w:spacing w:before="7"/>
        <w:rPr>
          <w:sz w:val="20"/>
        </w:rPr>
      </w:pPr>
    </w:p>
    <w:p w14:paraId="0FDD7ED1" w14:textId="77777777" w:rsidR="00DE5544" w:rsidRDefault="008855EF">
      <w:pPr>
        <w:pStyle w:val="Heading1"/>
        <w:spacing w:line="252" w:lineRule="exact"/>
        <w:ind w:left="220"/>
      </w:pPr>
      <w:r>
        <w:t>Review Process</w:t>
      </w:r>
    </w:p>
    <w:p w14:paraId="3F56E1CE" w14:textId="2203A5E2" w:rsidR="00DE5544" w:rsidRDefault="008855EF">
      <w:pPr>
        <w:pStyle w:val="BodyText"/>
        <w:ind w:left="220" w:right="298"/>
      </w:pPr>
      <w:r>
        <w:t xml:space="preserve">A review panel will evaluate the responses based on the qualifications, background, experience, and apparent reasonableness of the applicant’s </w:t>
      </w:r>
      <w:r w:rsidR="006A1713">
        <w:t>budget</w:t>
      </w:r>
      <w:r>
        <w:t xml:space="preserve">. The Howard County Office of the Local Children’s Board retains the right to negotiate the final proposed </w:t>
      </w:r>
      <w:r w:rsidR="006A1713">
        <w:t>budget</w:t>
      </w:r>
      <w:r>
        <w:t xml:space="preserve"> prior to selecting any respondent for an award.</w:t>
      </w:r>
    </w:p>
    <w:p w14:paraId="0321796D" w14:textId="77777777" w:rsidR="00DE5544" w:rsidRDefault="00DE5544">
      <w:pPr>
        <w:pStyle w:val="BodyText"/>
      </w:pPr>
    </w:p>
    <w:p w14:paraId="363BF90E" w14:textId="77777777" w:rsidR="00DE5544" w:rsidRPr="00DA0473" w:rsidRDefault="008855EF">
      <w:pPr>
        <w:pStyle w:val="Heading1"/>
        <w:spacing w:before="1" w:line="252" w:lineRule="exact"/>
        <w:ind w:left="220"/>
        <w:rPr>
          <w:sz w:val="24"/>
          <w:szCs w:val="24"/>
        </w:rPr>
      </w:pPr>
      <w:r w:rsidRPr="00DA0473">
        <w:rPr>
          <w:sz w:val="24"/>
          <w:szCs w:val="24"/>
        </w:rPr>
        <w:t>Submission and Questions</w:t>
      </w:r>
    </w:p>
    <w:p w14:paraId="73FB11D8" w14:textId="1E009982" w:rsidR="0089191C" w:rsidRPr="009979C4" w:rsidRDefault="008855EF" w:rsidP="0089191C">
      <w:pPr>
        <w:ind w:left="220"/>
      </w:pPr>
      <w:r>
        <w:t xml:space="preserve">Applicants are required to submit proposals via email to Kim Eisenreich at </w:t>
      </w:r>
      <w:hyperlink r:id="rId9">
        <w:r>
          <w:t>kaeisenreich@howardcountymd.gov</w:t>
        </w:r>
      </w:hyperlink>
      <w:r w:rsidR="00A32138">
        <w:t xml:space="preserve"> by </w:t>
      </w:r>
      <w:r w:rsidR="00A32138" w:rsidRPr="00386E83">
        <w:rPr>
          <w:b/>
        </w:rPr>
        <w:t>4:00pm ET on March 13</w:t>
      </w:r>
      <w:r w:rsidR="00A32138" w:rsidRPr="00386E83">
        <w:rPr>
          <w:b/>
          <w:vertAlign w:val="superscript"/>
        </w:rPr>
        <w:t>th</w:t>
      </w:r>
      <w:r>
        <w:t>. Email submission</w:t>
      </w:r>
      <w:r w:rsidR="006A1713">
        <w:t>s</w:t>
      </w:r>
      <w:r>
        <w:t xml:space="preserve"> must be completed by the date detailed in this RFP. The deadline will be strictly enforced. Faxed, mailed, or hand-delivered proposals will not be accepted.</w:t>
      </w:r>
      <w:r w:rsidR="0089191C">
        <w:t xml:space="preserve"> </w:t>
      </w:r>
    </w:p>
    <w:p w14:paraId="35CE593E" w14:textId="2C09186F" w:rsidR="00DE5544" w:rsidRDefault="00DE5544" w:rsidP="00A32138">
      <w:pPr>
        <w:pStyle w:val="BodyText"/>
        <w:spacing w:before="1" w:line="237" w:lineRule="auto"/>
        <w:ind w:left="220" w:right="211"/>
      </w:pPr>
    </w:p>
    <w:p w14:paraId="3304AC21" w14:textId="77777777" w:rsidR="00735A6F" w:rsidRDefault="00735A6F">
      <w:pPr>
        <w:pStyle w:val="BodyText"/>
        <w:ind w:left="220" w:right="544"/>
      </w:pPr>
    </w:p>
    <w:p w14:paraId="48346B2E" w14:textId="77777777" w:rsidR="00386E83" w:rsidRPr="009979C4" w:rsidRDefault="008855EF" w:rsidP="00386E83">
      <w:pPr>
        <w:ind w:left="220"/>
      </w:pPr>
      <w:r>
        <w:t>Questions may be submitted in writing via email to Ki</w:t>
      </w:r>
      <w:r w:rsidR="00A32138">
        <w:t>m Eisenreich through February 28, 2020</w:t>
      </w:r>
      <w:r>
        <w:t xml:space="preserve">. All questions must be in writing; telephone questions will not be answered. All responses to submitted questions will be compiled and published on the </w:t>
      </w:r>
      <w:hyperlink r:id="rId10">
        <w:r>
          <w:rPr>
            <w:color w:val="0000FF"/>
            <w:u w:val="single" w:color="0000FF"/>
          </w:rPr>
          <w:t>LCB website</w:t>
        </w:r>
      </w:hyperlink>
      <w:r>
        <w:t>.</w:t>
      </w:r>
      <w:r w:rsidR="00386E83">
        <w:t xml:space="preserve"> </w:t>
      </w:r>
      <w:r w:rsidR="00386E83" w:rsidRPr="009979C4">
        <w:t>Two technical assistance sessions will be facilitated by the Office of the Local Children’s Board on Wednesday, February 19</w:t>
      </w:r>
      <w:r w:rsidR="00386E83" w:rsidRPr="009979C4">
        <w:rPr>
          <w:vertAlign w:val="superscript"/>
        </w:rPr>
        <w:t>th</w:t>
      </w:r>
      <w:r w:rsidR="00386E83" w:rsidRPr="009979C4">
        <w:t>. The first session is from 1:00pm to 2:30pm and the second session is from 5:30pm to 7:00pm. Both sessions will be located in room 338/337 at the Department of Community Resources and Services (9830 Patuxent Woods Drive Columbia, MD 21046). Attendance is optional.</w:t>
      </w:r>
    </w:p>
    <w:p w14:paraId="4842711F" w14:textId="5FCFF69A" w:rsidR="00DE5544" w:rsidRDefault="00DE5544">
      <w:pPr>
        <w:pStyle w:val="BodyText"/>
        <w:ind w:left="220" w:right="544"/>
      </w:pPr>
    </w:p>
    <w:p w14:paraId="5B120103" w14:textId="21A914FC" w:rsidR="006A1713" w:rsidRDefault="006A1713">
      <w:pPr>
        <w:pStyle w:val="BodyText"/>
        <w:ind w:left="220" w:right="544"/>
      </w:pPr>
    </w:p>
    <w:p w14:paraId="6E96BD6B" w14:textId="6DA00B01" w:rsidR="00DA0473" w:rsidRDefault="00DA0473">
      <w:pPr>
        <w:pStyle w:val="BodyText"/>
        <w:ind w:left="220" w:right="544"/>
      </w:pPr>
      <w:r w:rsidRPr="00DA0473">
        <w:t>If you need this document in an alternate format, contact Maryland Access Point of Howard County at 410-313-1234 (voice/relay) or map@howardcountymd.gov.</w:t>
      </w:r>
    </w:p>
    <w:p w14:paraId="53073567" w14:textId="77777777" w:rsidR="00DA0473" w:rsidRDefault="00DA0473" w:rsidP="006A1713">
      <w:pPr>
        <w:pStyle w:val="BodyText"/>
        <w:ind w:left="220" w:right="544"/>
        <w:rPr>
          <w:b/>
          <w:sz w:val="24"/>
          <w:szCs w:val="24"/>
        </w:rPr>
      </w:pPr>
    </w:p>
    <w:p w14:paraId="4E43CFEF" w14:textId="2FD32A36" w:rsidR="006A1713" w:rsidRPr="00DA0473" w:rsidRDefault="006A1713" w:rsidP="006A1713">
      <w:pPr>
        <w:pStyle w:val="BodyText"/>
        <w:ind w:left="220" w:right="544"/>
        <w:rPr>
          <w:b/>
          <w:sz w:val="24"/>
          <w:szCs w:val="24"/>
        </w:rPr>
      </w:pPr>
      <w:r w:rsidRPr="00DA0473">
        <w:rPr>
          <w:b/>
          <w:sz w:val="24"/>
          <w:szCs w:val="24"/>
        </w:rPr>
        <w:t>Key Dates:</w:t>
      </w:r>
    </w:p>
    <w:p w14:paraId="1A8CDDAB" w14:textId="4EF011ED" w:rsidR="006A1713" w:rsidRPr="006A1713" w:rsidRDefault="006A1713" w:rsidP="006A1713">
      <w:pPr>
        <w:pStyle w:val="BodyText"/>
        <w:ind w:left="220" w:right="544"/>
      </w:pPr>
      <w:r w:rsidRPr="006A1713">
        <w:t xml:space="preserve">February </w:t>
      </w:r>
      <w:r w:rsidR="0089191C">
        <w:t>5</w:t>
      </w:r>
      <w:r w:rsidRPr="006A1713">
        <w:t>, 2020 – RFP released by Office of the Local Children’s Board</w:t>
      </w:r>
    </w:p>
    <w:p w14:paraId="2920AB6F" w14:textId="77777777" w:rsidR="006A1713" w:rsidRPr="006A1713" w:rsidRDefault="006A1713" w:rsidP="006A1713">
      <w:pPr>
        <w:pStyle w:val="BodyText"/>
        <w:ind w:left="220" w:right="544"/>
      </w:pPr>
      <w:r w:rsidRPr="006A1713">
        <w:t>February 5 to 28,</w:t>
      </w:r>
      <w:r w:rsidRPr="006A1713">
        <w:rPr>
          <w:vertAlign w:val="superscript"/>
        </w:rPr>
        <w:t xml:space="preserve"> </w:t>
      </w:r>
      <w:r w:rsidRPr="006A1713">
        <w:t>2020 – Electronic Questions and Answers submitted</w:t>
      </w:r>
    </w:p>
    <w:p w14:paraId="655D91A5" w14:textId="77777777" w:rsidR="006A1713" w:rsidRPr="006A1713" w:rsidRDefault="006A1713" w:rsidP="006A1713">
      <w:pPr>
        <w:pStyle w:val="BodyText"/>
        <w:ind w:left="220" w:right="544"/>
      </w:pPr>
      <w:r w:rsidRPr="006A1713">
        <w:t xml:space="preserve">February 19, 2020 – In Person AM and PM Sessions for Technical Assistance </w:t>
      </w:r>
    </w:p>
    <w:p w14:paraId="51A95C5A" w14:textId="77777777" w:rsidR="006A1713" w:rsidRPr="006A1713" w:rsidRDefault="006A1713" w:rsidP="006A1713">
      <w:pPr>
        <w:pStyle w:val="BodyText"/>
        <w:ind w:left="220" w:right="544"/>
      </w:pPr>
      <w:r w:rsidRPr="006A1713">
        <w:t xml:space="preserve">February 20, 2020 – Snow Date for In Person AM and PM Sessions for Technical Assistance </w:t>
      </w:r>
    </w:p>
    <w:p w14:paraId="6948DABC" w14:textId="77777777" w:rsidR="006A1713" w:rsidRPr="006A1713" w:rsidRDefault="006A1713" w:rsidP="006A1713">
      <w:pPr>
        <w:pStyle w:val="BodyText"/>
        <w:ind w:left="220" w:right="544"/>
      </w:pPr>
      <w:r w:rsidRPr="006A1713">
        <w:t>February 28, 2020 – Questions and Answers Closes</w:t>
      </w:r>
    </w:p>
    <w:p w14:paraId="2AFC49AC" w14:textId="77777777" w:rsidR="006A1713" w:rsidRPr="006A1713" w:rsidRDefault="006A1713" w:rsidP="006A1713">
      <w:pPr>
        <w:pStyle w:val="BodyText"/>
        <w:ind w:left="220" w:right="544"/>
      </w:pPr>
      <w:r w:rsidRPr="006A1713">
        <w:t xml:space="preserve">March 13, 2020 – Proposals are due </w:t>
      </w:r>
    </w:p>
    <w:p w14:paraId="76BEF801" w14:textId="09DA0A93" w:rsidR="006A1713" w:rsidRDefault="0089191C" w:rsidP="006A1713">
      <w:pPr>
        <w:pStyle w:val="BodyText"/>
        <w:ind w:left="220" w:right="544"/>
      </w:pPr>
      <w:r>
        <w:t xml:space="preserve">April - </w:t>
      </w:r>
      <w:r w:rsidR="00357D07" w:rsidRPr="006A1713">
        <w:t>May</w:t>
      </w:r>
      <w:r w:rsidR="006A1713" w:rsidRPr="006A1713">
        <w:t xml:space="preserve"> 2020 – Grantees are notified of selected programs</w:t>
      </w:r>
    </w:p>
    <w:sectPr w:rsidR="006A1713">
      <w:pgSz w:w="12240" w:h="15840"/>
      <w:pgMar w:top="66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A5654"/>
    <w:multiLevelType w:val="hybridMultilevel"/>
    <w:tmpl w:val="D09C989A"/>
    <w:lvl w:ilvl="0" w:tplc="B0DA2C10">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E5CDA"/>
    <w:multiLevelType w:val="hybridMultilevel"/>
    <w:tmpl w:val="DC86A90E"/>
    <w:lvl w:ilvl="0" w:tplc="0896BB8E">
      <w:start w:val="1"/>
      <w:numFmt w:val="decimal"/>
      <w:lvlText w:val="%1."/>
      <w:lvlJc w:val="left"/>
      <w:pPr>
        <w:ind w:left="1300" w:hanging="360"/>
        <w:jc w:val="left"/>
      </w:pPr>
      <w:rPr>
        <w:rFonts w:ascii="Arial" w:eastAsia="Arial" w:hAnsi="Arial" w:cs="Arial" w:hint="default"/>
        <w:spacing w:val="-1"/>
        <w:w w:val="100"/>
        <w:sz w:val="22"/>
        <w:szCs w:val="22"/>
        <w:lang w:val="en-US" w:eastAsia="en-US" w:bidi="en-US"/>
      </w:rPr>
    </w:lvl>
    <w:lvl w:ilvl="1" w:tplc="B1A6A52E">
      <w:numFmt w:val="bullet"/>
      <w:lvlText w:val="•"/>
      <w:lvlJc w:val="left"/>
      <w:pPr>
        <w:ind w:left="2020" w:hanging="360"/>
      </w:pPr>
      <w:rPr>
        <w:rFonts w:ascii="Arial" w:eastAsia="Arial" w:hAnsi="Arial" w:cs="Arial" w:hint="default"/>
        <w:w w:val="100"/>
        <w:sz w:val="22"/>
        <w:szCs w:val="22"/>
        <w:lang w:val="en-US" w:eastAsia="en-US" w:bidi="en-US"/>
      </w:rPr>
    </w:lvl>
    <w:lvl w:ilvl="2" w:tplc="809C7346">
      <w:numFmt w:val="bullet"/>
      <w:lvlText w:val="•"/>
      <w:lvlJc w:val="left"/>
      <w:pPr>
        <w:ind w:left="3044" w:hanging="360"/>
      </w:pPr>
      <w:rPr>
        <w:rFonts w:hint="default"/>
        <w:lang w:val="en-US" w:eastAsia="en-US" w:bidi="en-US"/>
      </w:rPr>
    </w:lvl>
    <w:lvl w:ilvl="3" w:tplc="E614390A">
      <w:numFmt w:val="bullet"/>
      <w:lvlText w:val="•"/>
      <w:lvlJc w:val="left"/>
      <w:pPr>
        <w:ind w:left="4068" w:hanging="360"/>
      </w:pPr>
      <w:rPr>
        <w:rFonts w:hint="default"/>
        <w:lang w:val="en-US" w:eastAsia="en-US" w:bidi="en-US"/>
      </w:rPr>
    </w:lvl>
    <w:lvl w:ilvl="4" w:tplc="C40A5FAC">
      <w:numFmt w:val="bullet"/>
      <w:lvlText w:val="•"/>
      <w:lvlJc w:val="left"/>
      <w:pPr>
        <w:ind w:left="5093" w:hanging="360"/>
      </w:pPr>
      <w:rPr>
        <w:rFonts w:hint="default"/>
        <w:lang w:val="en-US" w:eastAsia="en-US" w:bidi="en-US"/>
      </w:rPr>
    </w:lvl>
    <w:lvl w:ilvl="5" w:tplc="D486D154">
      <w:numFmt w:val="bullet"/>
      <w:lvlText w:val="•"/>
      <w:lvlJc w:val="left"/>
      <w:pPr>
        <w:ind w:left="6117" w:hanging="360"/>
      </w:pPr>
      <w:rPr>
        <w:rFonts w:hint="default"/>
        <w:lang w:val="en-US" w:eastAsia="en-US" w:bidi="en-US"/>
      </w:rPr>
    </w:lvl>
    <w:lvl w:ilvl="6" w:tplc="25684ACA">
      <w:numFmt w:val="bullet"/>
      <w:lvlText w:val="•"/>
      <w:lvlJc w:val="left"/>
      <w:pPr>
        <w:ind w:left="7142" w:hanging="360"/>
      </w:pPr>
      <w:rPr>
        <w:rFonts w:hint="default"/>
        <w:lang w:val="en-US" w:eastAsia="en-US" w:bidi="en-US"/>
      </w:rPr>
    </w:lvl>
    <w:lvl w:ilvl="7" w:tplc="BCCEC656">
      <w:numFmt w:val="bullet"/>
      <w:lvlText w:val="•"/>
      <w:lvlJc w:val="left"/>
      <w:pPr>
        <w:ind w:left="8166" w:hanging="360"/>
      </w:pPr>
      <w:rPr>
        <w:rFonts w:hint="default"/>
        <w:lang w:val="en-US" w:eastAsia="en-US" w:bidi="en-US"/>
      </w:rPr>
    </w:lvl>
    <w:lvl w:ilvl="8" w:tplc="8AC05E2E">
      <w:numFmt w:val="bullet"/>
      <w:lvlText w:val="•"/>
      <w:lvlJc w:val="left"/>
      <w:pPr>
        <w:ind w:left="9191" w:hanging="360"/>
      </w:pPr>
      <w:rPr>
        <w:rFonts w:hint="default"/>
        <w:lang w:val="en-US" w:eastAsia="en-US" w:bidi="en-US"/>
      </w:rPr>
    </w:lvl>
  </w:abstractNum>
  <w:abstractNum w:abstractNumId="2" w15:restartNumberingAfterBreak="0">
    <w:nsid w:val="670B569D"/>
    <w:multiLevelType w:val="hybridMultilevel"/>
    <w:tmpl w:val="F97005D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74E12FA5"/>
    <w:multiLevelType w:val="hybridMultilevel"/>
    <w:tmpl w:val="EDA2E922"/>
    <w:lvl w:ilvl="0" w:tplc="4706424A">
      <w:start w:val="1"/>
      <w:numFmt w:val="upperLetter"/>
      <w:lvlText w:val="%1."/>
      <w:lvlJc w:val="left"/>
      <w:pPr>
        <w:ind w:left="940" w:hanging="361"/>
        <w:jc w:val="left"/>
      </w:pPr>
      <w:rPr>
        <w:rFonts w:ascii="Arial" w:eastAsia="Arial" w:hAnsi="Arial" w:cs="Arial" w:hint="default"/>
        <w:spacing w:val="-1"/>
        <w:w w:val="100"/>
        <w:sz w:val="22"/>
        <w:szCs w:val="22"/>
        <w:lang w:val="en-US" w:eastAsia="en-US" w:bidi="en-US"/>
      </w:rPr>
    </w:lvl>
    <w:lvl w:ilvl="1" w:tplc="748C9F40">
      <w:numFmt w:val="bullet"/>
      <w:lvlText w:val="•"/>
      <w:lvlJc w:val="left"/>
      <w:pPr>
        <w:ind w:left="1970" w:hanging="361"/>
      </w:pPr>
      <w:rPr>
        <w:rFonts w:hint="default"/>
        <w:lang w:val="en-US" w:eastAsia="en-US" w:bidi="en-US"/>
      </w:rPr>
    </w:lvl>
    <w:lvl w:ilvl="2" w:tplc="E1D094DE">
      <w:numFmt w:val="bullet"/>
      <w:lvlText w:val="•"/>
      <w:lvlJc w:val="left"/>
      <w:pPr>
        <w:ind w:left="3000" w:hanging="361"/>
      </w:pPr>
      <w:rPr>
        <w:rFonts w:hint="default"/>
        <w:lang w:val="en-US" w:eastAsia="en-US" w:bidi="en-US"/>
      </w:rPr>
    </w:lvl>
    <w:lvl w:ilvl="3" w:tplc="81ECADA8">
      <w:numFmt w:val="bullet"/>
      <w:lvlText w:val="•"/>
      <w:lvlJc w:val="left"/>
      <w:pPr>
        <w:ind w:left="4030" w:hanging="361"/>
      </w:pPr>
      <w:rPr>
        <w:rFonts w:hint="default"/>
        <w:lang w:val="en-US" w:eastAsia="en-US" w:bidi="en-US"/>
      </w:rPr>
    </w:lvl>
    <w:lvl w:ilvl="4" w:tplc="B9B4B43C">
      <w:numFmt w:val="bullet"/>
      <w:lvlText w:val="•"/>
      <w:lvlJc w:val="left"/>
      <w:pPr>
        <w:ind w:left="5060" w:hanging="361"/>
      </w:pPr>
      <w:rPr>
        <w:rFonts w:hint="default"/>
        <w:lang w:val="en-US" w:eastAsia="en-US" w:bidi="en-US"/>
      </w:rPr>
    </w:lvl>
    <w:lvl w:ilvl="5" w:tplc="EFD42FFA">
      <w:numFmt w:val="bullet"/>
      <w:lvlText w:val="•"/>
      <w:lvlJc w:val="left"/>
      <w:pPr>
        <w:ind w:left="6090" w:hanging="361"/>
      </w:pPr>
      <w:rPr>
        <w:rFonts w:hint="default"/>
        <w:lang w:val="en-US" w:eastAsia="en-US" w:bidi="en-US"/>
      </w:rPr>
    </w:lvl>
    <w:lvl w:ilvl="6" w:tplc="D98C9378">
      <w:numFmt w:val="bullet"/>
      <w:lvlText w:val="•"/>
      <w:lvlJc w:val="left"/>
      <w:pPr>
        <w:ind w:left="7120" w:hanging="361"/>
      </w:pPr>
      <w:rPr>
        <w:rFonts w:hint="default"/>
        <w:lang w:val="en-US" w:eastAsia="en-US" w:bidi="en-US"/>
      </w:rPr>
    </w:lvl>
    <w:lvl w:ilvl="7" w:tplc="CBB21F6C">
      <w:numFmt w:val="bullet"/>
      <w:lvlText w:val="•"/>
      <w:lvlJc w:val="left"/>
      <w:pPr>
        <w:ind w:left="8150" w:hanging="361"/>
      </w:pPr>
      <w:rPr>
        <w:rFonts w:hint="default"/>
        <w:lang w:val="en-US" w:eastAsia="en-US" w:bidi="en-US"/>
      </w:rPr>
    </w:lvl>
    <w:lvl w:ilvl="8" w:tplc="CDD29960">
      <w:numFmt w:val="bullet"/>
      <w:lvlText w:val="•"/>
      <w:lvlJc w:val="left"/>
      <w:pPr>
        <w:ind w:left="9180" w:hanging="361"/>
      </w:pPr>
      <w:rPr>
        <w:rFonts w:hint="default"/>
        <w:lang w:val="en-US" w:eastAsia="en-US" w:bidi="en-U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4"/>
    <w:rsid w:val="00076AC5"/>
    <w:rsid w:val="0009149D"/>
    <w:rsid w:val="00125D83"/>
    <w:rsid w:val="002F210B"/>
    <w:rsid w:val="00357D07"/>
    <w:rsid w:val="00386E83"/>
    <w:rsid w:val="003F6D04"/>
    <w:rsid w:val="00483983"/>
    <w:rsid w:val="004C76A9"/>
    <w:rsid w:val="00501CD2"/>
    <w:rsid w:val="006A1713"/>
    <w:rsid w:val="00707923"/>
    <w:rsid w:val="00735A6F"/>
    <w:rsid w:val="00836400"/>
    <w:rsid w:val="008855EF"/>
    <w:rsid w:val="0089191C"/>
    <w:rsid w:val="008C4E18"/>
    <w:rsid w:val="009B7F8F"/>
    <w:rsid w:val="00A32138"/>
    <w:rsid w:val="00AD5B4E"/>
    <w:rsid w:val="00B9462C"/>
    <w:rsid w:val="00C20088"/>
    <w:rsid w:val="00C34A7B"/>
    <w:rsid w:val="00C406CD"/>
    <w:rsid w:val="00C768CC"/>
    <w:rsid w:val="00DA0473"/>
    <w:rsid w:val="00DE5544"/>
    <w:rsid w:val="00E854F4"/>
    <w:rsid w:val="00F8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D17F"/>
  <w15:docId w15:val="{A2D84F21-46D4-4C7B-A4AA-782DA1BA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02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01CD2"/>
    <w:rPr>
      <w:sz w:val="16"/>
      <w:szCs w:val="16"/>
    </w:rPr>
  </w:style>
  <w:style w:type="paragraph" w:styleId="CommentText">
    <w:name w:val="annotation text"/>
    <w:basedOn w:val="Normal"/>
    <w:link w:val="CommentTextChar"/>
    <w:uiPriority w:val="99"/>
    <w:semiHidden/>
    <w:unhideWhenUsed/>
    <w:rsid w:val="00501CD2"/>
    <w:rPr>
      <w:sz w:val="20"/>
      <w:szCs w:val="20"/>
    </w:rPr>
  </w:style>
  <w:style w:type="character" w:customStyle="1" w:styleId="CommentTextChar">
    <w:name w:val="Comment Text Char"/>
    <w:basedOn w:val="DefaultParagraphFont"/>
    <w:link w:val="CommentText"/>
    <w:uiPriority w:val="99"/>
    <w:semiHidden/>
    <w:rsid w:val="00501CD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01CD2"/>
    <w:rPr>
      <w:b/>
      <w:bCs/>
    </w:rPr>
  </w:style>
  <w:style w:type="character" w:customStyle="1" w:styleId="CommentSubjectChar">
    <w:name w:val="Comment Subject Char"/>
    <w:basedOn w:val="CommentTextChar"/>
    <w:link w:val="CommentSubject"/>
    <w:uiPriority w:val="99"/>
    <w:semiHidden/>
    <w:rsid w:val="00501CD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501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CD2"/>
    <w:rPr>
      <w:rFonts w:ascii="Segoe UI" w:eastAsia="Arial" w:hAnsi="Segoe UI" w:cs="Segoe UI"/>
      <w:sz w:val="18"/>
      <w:szCs w:val="18"/>
      <w:lang w:bidi="en-US"/>
    </w:rPr>
  </w:style>
  <w:style w:type="paragraph" w:styleId="NormalWeb">
    <w:name w:val="Normal (Web)"/>
    <w:basedOn w:val="Normal"/>
    <w:uiPriority w:val="99"/>
    <w:semiHidden/>
    <w:unhideWhenUsed/>
    <w:rsid w:val="00076AC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0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owardcountymd.gov/Departments/Community-Resources-and-Services/Boards-and-Commissions/Local-Childrens-Board" TargetMode="External"/><Relationship Id="rId4" Type="http://schemas.openxmlformats.org/officeDocument/2006/relationships/numbering" Target="numbering.xml"/><Relationship Id="rId9" Type="http://schemas.openxmlformats.org/officeDocument/2006/relationships/hyperlink" Target="mailto:kaeisenreich@howard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D729D568FE48B0D4822CFED13857" ma:contentTypeVersion="10" ma:contentTypeDescription="Create a new document." ma:contentTypeScope="" ma:versionID="041ce6e5e9d7d63307c6fb438c347c68">
  <xsd:schema xmlns:xsd="http://www.w3.org/2001/XMLSchema" xmlns:xs="http://www.w3.org/2001/XMLSchema" xmlns:p="http://schemas.microsoft.com/office/2006/metadata/properties" xmlns:ns2="b627c93e-af88-4c0c-9ea3-d13e90ade110" xmlns:ns3="7782f7b1-8364-4447-8e52-525c4c5c6261" targetNamespace="http://schemas.microsoft.com/office/2006/metadata/properties" ma:root="true" ma:fieldsID="cc9519a67b3a778c7b46910fe2582115" ns2:_="" ns3:_="">
    <xsd:import namespace="b627c93e-af88-4c0c-9ea3-d13e90ade110"/>
    <xsd:import namespace="7782f7b1-8364-4447-8e52-525c4c5c62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7c93e-af88-4c0c-9ea3-d13e90ade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2f7b1-8364-4447-8e52-525c4c5c62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EF075-FB18-453E-896E-E8E036EB8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7c93e-af88-4c0c-9ea3-d13e90ade110"/>
    <ds:schemaRef ds:uri="7782f7b1-8364-4447-8e52-525c4c5c6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7AC7A-9E25-4C71-A6EC-AB13870EA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A4DF02-58A2-44D5-A5F8-6B9B1A5CE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Eisenreich, Kimberly A.</dc:creator>
  <cp:lastModifiedBy>Eisenreich, Kimberly A.</cp:lastModifiedBy>
  <cp:revision>3</cp:revision>
  <cp:lastPrinted>2020-01-30T15:29:00Z</cp:lastPrinted>
  <dcterms:created xsi:type="dcterms:W3CDTF">2020-02-04T00:36:00Z</dcterms:created>
  <dcterms:modified xsi:type="dcterms:W3CDTF">2020-02-05T23:26:00Z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2016</vt:lpwstr>
  </property>
  <property fmtid="{D5CDD505-2E9C-101B-9397-08002B2CF9AE}" pid="4" name="LastSaved">
    <vt:filetime>2020-01-28T00:00:00Z</vt:filetime>
  </property>
  <property fmtid="{D5CDD505-2E9C-101B-9397-08002B2CF9AE}" pid="5" name="ContentTypeId">
    <vt:lpwstr>0x0101003418D729D568FE48B0D4822CFED13857</vt:lpwstr>
  </property>
</Properties>
</file>